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3D" w:rsidRPr="00174982" w:rsidRDefault="00174982" w:rsidP="00B15B02">
      <w:pPr>
        <w:jc w:val="center"/>
        <w:rPr>
          <w:rFonts w:ascii="Times New Roman" w:hAnsi="Times New Roman" w:cs="Times New Roman"/>
          <w:b/>
          <w:i/>
          <w:sz w:val="28"/>
          <w:szCs w:val="28"/>
          <w:lang w:val="en-US"/>
        </w:rPr>
      </w:pPr>
      <w:r>
        <w:rPr>
          <w:rFonts w:ascii="Times New Roman" w:hAnsi="Times New Roman" w:cs="Times New Roman"/>
          <w:b/>
          <w:sz w:val="28"/>
          <w:szCs w:val="28"/>
          <w:lang w:val="en-US"/>
        </w:rPr>
        <w:t xml:space="preserve">Analisis Pemahaman Konsep Fisika Peserta Didik dengan Instrumen </w:t>
      </w:r>
      <w:r>
        <w:rPr>
          <w:rFonts w:ascii="Times New Roman" w:hAnsi="Times New Roman" w:cs="Times New Roman"/>
          <w:b/>
          <w:i/>
          <w:sz w:val="28"/>
          <w:szCs w:val="28"/>
          <w:lang w:val="en-US"/>
        </w:rPr>
        <w:t>Four-Tier Diagnotict Test</w:t>
      </w:r>
    </w:p>
    <w:p w:rsidR="00B15B02" w:rsidRPr="000265CE" w:rsidRDefault="00B15B02" w:rsidP="00B15B02">
      <w:pPr>
        <w:jc w:val="center"/>
        <w:rPr>
          <w:rFonts w:ascii="Times New Roman" w:hAnsi="Times New Roman" w:cs="Times New Roman"/>
          <w:b/>
          <w:sz w:val="10"/>
          <w:szCs w:val="10"/>
          <w:lang w:val="id-ID"/>
        </w:rPr>
      </w:pPr>
    </w:p>
    <w:p w:rsidR="00B15B02" w:rsidRPr="000265CE" w:rsidRDefault="00B15B02" w:rsidP="00B15B02">
      <w:pPr>
        <w:tabs>
          <w:tab w:val="left" w:pos="8489"/>
        </w:tabs>
        <w:ind w:right="-16"/>
        <w:jc w:val="both"/>
        <w:rPr>
          <w:rFonts w:ascii="Times New Roman" w:hAnsi="Times New Roman" w:cs="Times New Roman"/>
          <w:b/>
          <w:sz w:val="10"/>
          <w:szCs w:val="10"/>
          <w:lang w:val="en-GB"/>
        </w:rPr>
      </w:pPr>
    </w:p>
    <w:p w:rsidR="00B15B02" w:rsidRPr="000265CE" w:rsidRDefault="00174982" w:rsidP="00B15B02">
      <w:pPr>
        <w:tabs>
          <w:tab w:val="left" w:pos="8489"/>
        </w:tabs>
        <w:ind w:left="284" w:right="-16"/>
        <w:jc w:val="center"/>
        <w:rPr>
          <w:rFonts w:ascii="Times New Roman" w:hAnsi="Times New Roman" w:cs="Times New Roman"/>
          <w:b/>
          <w:szCs w:val="24"/>
          <w:lang w:val="id-ID"/>
        </w:rPr>
      </w:pPr>
      <w:r>
        <w:rPr>
          <w:rFonts w:ascii="Times New Roman" w:hAnsi="Times New Roman" w:cs="Times New Roman"/>
          <w:b/>
          <w:szCs w:val="24"/>
          <w:lang w:val="en-US"/>
        </w:rPr>
        <w:t>Yuni Sufiani</w:t>
      </w:r>
      <w:r w:rsidR="00A85BD9" w:rsidRPr="000265CE">
        <w:rPr>
          <w:rFonts w:ascii="Times New Roman" w:hAnsi="Times New Roman" w:cs="Times New Roman"/>
          <w:b/>
          <w:szCs w:val="24"/>
          <w:vertAlign w:val="superscript"/>
          <w:lang w:val="id-ID"/>
        </w:rPr>
        <w:t>1)</w:t>
      </w:r>
      <w:r w:rsidR="00B15B02" w:rsidRPr="000265CE">
        <w:rPr>
          <w:rFonts w:ascii="Times New Roman" w:hAnsi="Times New Roman" w:cs="Times New Roman"/>
          <w:b/>
          <w:szCs w:val="24"/>
          <w:lang w:val="id-ID"/>
        </w:rPr>
        <w:t>*</w:t>
      </w:r>
      <w:r w:rsidR="00B15B02" w:rsidRPr="000265CE">
        <w:rPr>
          <w:rFonts w:ascii="Times New Roman" w:hAnsi="Times New Roman" w:cs="Times New Roman"/>
          <w:b/>
          <w:szCs w:val="24"/>
          <w:lang w:val="en-GB"/>
        </w:rPr>
        <w:t xml:space="preserve">, </w:t>
      </w:r>
      <w:r w:rsidR="0012211B" w:rsidRPr="000265CE">
        <w:rPr>
          <w:rFonts w:ascii="Times New Roman" w:hAnsi="Times New Roman" w:cs="Times New Roman"/>
          <w:b/>
          <w:szCs w:val="24"/>
          <w:lang w:val="en-US"/>
        </w:rPr>
        <w:t>Erniwati</w:t>
      </w:r>
      <w:r w:rsidR="00B15B02" w:rsidRPr="000265CE">
        <w:rPr>
          <w:rFonts w:ascii="Times New Roman" w:hAnsi="Times New Roman" w:cs="Times New Roman"/>
          <w:b/>
          <w:szCs w:val="24"/>
          <w:vertAlign w:val="superscript"/>
          <w:lang w:val="en-GB"/>
        </w:rPr>
        <w:t>2)</w:t>
      </w:r>
      <w:r w:rsidR="00A85BD9" w:rsidRPr="000265CE">
        <w:rPr>
          <w:rFonts w:ascii="Times New Roman" w:hAnsi="Times New Roman" w:cs="Times New Roman"/>
          <w:b/>
          <w:szCs w:val="24"/>
          <w:lang w:val="en-GB"/>
        </w:rPr>
        <w:t xml:space="preserve">, </w:t>
      </w:r>
      <w:r>
        <w:rPr>
          <w:rFonts w:ascii="Times New Roman" w:hAnsi="Times New Roman" w:cs="Times New Roman"/>
          <w:b/>
          <w:szCs w:val="24"/>
          <w:lang w:val="en-GB"/>
        </w:rPr>
        <w:t>Rosliana Eso</w:t>
      </w:r>
      <w:r w:rsidR="00EB3496" w:rsidRPr="000265CE">
        <w:rPr>
          <w:rFonts w:ascii="Times New Roman" w:hAnsi="Times New Roman" w:cs="Times New Roman"/>
          <w:b/>
          <w:szCs w:val="24"/>
          <w:vertAlign w:val="superscript"/>
          <w:lang w:val="en-GB"/>
        </w:rPr>
        <w:t>3)</w:t>
      </w:r>
    </w:p>
    <w:p w:rsidR="00B15B02" w:rsidRPr="000265CE" w:rsidRDefault="00B15B02" w:rsidP="00B15B02">
      <w:pPr>
        <w:tabs>
          <w:tab w:val="left" w:pos="8489"/>
        </w:tabs>
        <w:ind w:left="284" w:right="-16"/>
        <w:jc w:val="center"/>
        <w:rPr>
          <w:rFonts w:ascii="Times New Roman" w:hAnsi="Times New Roman" w:cs="Times New Roman"/>
          <w:szCs w:val="24"/>
          <w:lang w:val="en-US"/>
        </w:rPr>
      </w:pPr>
    </w:p>
    <w:p w:rsidR="00B15B02" w:rsidRPr="000265CE" w:rsidRDefault="00EB3496" w:rsidP="00B15B02">
      <w:pPr>
        <w:tabs>
          <w:tab w:val="left" w:pos="8489"/>
        </w:tabs>
        <w:ind w:left="284" w:right="-16"/>
        <w:jc w:val="center"/>
        <w:rPr>
          <w:rFonts w:ascii="Times New Roman" w:hAnsi="Times New Roman" w:cs="Times New Roman"/>
          <w:szCs w:val="24"/>
          <w:vertAlign w:val="superscript"/>
          <w:lang w:val="id-ID"/>
        </w:rPr>
      </w:pPr>
      <w:r w:rsidRPr="000265CE">
        <w:rPr>
          <w:rFonts w:ascii="Times New Roman" w:hAnsi="Times New Roman" w:cs="Times New Roman"/>
          <w:szCs w:val="24"/>
          <w:lang w:val="id-ID"/>
        </w:rPr>
        <w:t xml:space="preserve">  </w:t>
      </w:r>
      <w:r w:rsidRPr="000265CE">
        <w:rPr>
          <w:rFonts w:ascii="Times New Roman" w:hAnsi="Times New Roman" w:cs="Times New Roman"/>
          <w:szCs w:val="24"/>
          <w:lang w:val="en-US"/>
        </w:rPr>
        <w:t xml:space="preserve">Jurusan Pendidikan Fisika, Universitas Halu Oleo, </w:t>
      </w:r>
      <w:proofErr w:type="gramStart"/>
      <w:r w:rsidRPr="000265CE">
        <w:rPr>
          <w:rFonts w:ascii="Times New Roman" w:hAnsi="Times New Roman" w:cs="Times New Roman"/>
          <w:szCs w:val="24"/>
          <w:lang w:val="en-US"/>
        </w:rPr>
        <w:t>Indonesia</w:t>
      </w:r>
      <w:r w:rsidR="00B15B02" w:rsidRPr="000265CE">
        <w:rPr>
          <w:rFonts w:ascii="Times New Roman" w:hAnsi="Times New Roman" w:cs="Times New Roman"/>
          <w:szCs w:val="24"/>
          <w:vertAlign w:val="superscript"/>
          <w:lang w:val="id-ID"/>
        </w:rPr>
        <w:t>1</w:t>
      </w:r>
      <w:proofErr w:type="gramEnd"/>
      <w:r w:rsidR="00B15B02" w:rsidRPr="000265CE">
        <w:rPr>
          <w:rFonts w:ascii="Times New Roman" w:hAnsi="Times New Roman" w:cs="Times New Roman"/>
          <w:szCs w:val="24"/>
          <w:vertAlign w:val="superscript"/>
          <w:lang w:val="id-ID"/>
        </w:rPr>
        <w:t>)</w:t>
      </w:r>
      <w:r w:rsidR="00B15B02" w:rsidRPr="000265CE">
        <w:rPr>
          <w:rFonts w:ascii="Times New Roman" w:hAnsi="Times New Roman" w:cs="Times New Roman"/>
          <w:szCs w:val="24"/>
          <w:lang w:val="id-ID"/>
        </w:rPr>
        <w:t>*</w:t>
      </w:r>
    </w:p>
    <w:p w:rsidR="00B15B02" w:rsidRPr="000265CE" w:rsidRDefault="00EB3496" w:rsidP="00B15B02">
      <w:pPr>
        <w:tabs>
          <w:tab w:val="left" w:pos="8489"/>
        </w:tabs>
        <w:ind w:left="284" w:right="-16"/>
        <w:jc w:val="center"/>
        <w:rPr>
          <w:rFonts w:ascii="Times New Roman" w:hAnsi="Times New Roman" w:cs="Times New Roman"/>
          <w:szCs w:val="24"/>
          <w:vertAlign w:val="superscript"/>
          <w:lang w:val="en-US"/>
        </w:rPr>
      </w:pPr>
      <w:r w:rsidRPr="000265CE">
        <w:rPr>
          <w:rFonts w:ascii="Times New Roman" w:hAnsi="Times New Roman" w:cs="Times New Roman"/>
          <w:szCs w:val="24"/>
          <w:lang w:val="en-US"/>
        </w:rPr>
        <w:t>Jurusan Pendidikan Fisika, Universitas Halu Oleo, Indonesia</w:t>
      </w:r>
      <w:r w:rsidR="00B15B02" w:rsidRPr="000265CE">
        <w:rPr>
          <w:rFonts w:ascii="Times New Roman" w:hAnsi="Times New Roman" w:cs="Times New Roman"/>
          <w:szCs w:val="24"/>
          <w:vertAlign w:val="superscript"/>
          <w:lang w:val="id-ID"/>
        </w:rPr>
        <w:t>2)</w:t>
      </w:r>
      <w:proofErr w:type="gramStart"/>
      <w:r w:rsidRPr="000265CE">
        <w:rPr>
          <w:rFonts w:ascii="Times New Roman" w:hAnsi="Times New Roman" w:cs="Times New Roman"/>
          <w:szCs w:val="24"/>
          <w:vertAlign w:val="superscript"/>
          <w:lang w:val="en-US"/>
        </w:rPr>
        <w:t>,3</w:t>
      </w:r>
      <w:proofErr w:type="gramEnd"/>
      <w:r w:rsidRPr="000265CE">
        <w:rPr>
          <w:rFonts w:ascii="Times New Roman" w:hAnsi="Times New Roman" w:cs="Times New Roman"/>
          <w:szCs w:val="24"/>
          <w:vertAlign w:val="superscript"/>
          <w:lang w:val="en-US"/>
        </w:rPr>
        <w:t>)</w:t>
      </w:r>
    </w:p>
    <w:p w:rsidR="00B15B02" w:rsidRPr="000265CE" w:rsidRDefault="00EB3496" w:rsidP="00B15B02">
      <w:pPr>
        <w:tabs>
          <w:tab w:val="left" w:pos="8489"/>
        </w:tabs>
        <w:ind w:left="284" w:right="-16"/>
        <w:jc w:val="center"/>
        <w:rPr>
          <w:rFonts w:ascii="Times New Roman" w:hAnsi="Times New Roman" w:cs="Times New Roman"/>
          <w:b/>
          <w:szCs w:val="24"/>
          <w:lang w:val="en-US"/>
        </w:rPr>
      </w:pPr>
      <w:r w:rsidRPr="000265CE">
        <w:rPr>
          <w:rFonts w:ascii="Times New Roman" w:hAnsi="Times New Roman" w:cs="Times New Roman"/>
          <w:szCs w:val="24"/>
          <w:lang w:val="id-ID"/>
        </w:rPr>
        <w:t>*Korespondensi Author Email:</w:t>
      </w:r>
      <w:r w:rsidRPr="000265CE">
        <w:rPr>
          <w:rFonts w:ascii="Times New Roman" w:hAnsi="Times New Roman" w:cs="Times New Roman"/>
          <w:szCs w:val="24"/>
          <w:lang w:val="en-US"/>
        </w:rPr>
        <w:t xml:space="preserve"> </w:t>
      </w:r>
      <w:hyperlink r:id="rId7" w:history="1">
        <w:r w:rsidR="00174982" w:rsidRPr="004E7C73">
          <w:rPr>
            <w:rStyle w:val="Hyperlink"/>
          </w:rPr>
          <w:t>yunisufiani@gmail.com</w:t>
        </w:r>
      </w:hyperlink>
      <w:r w:rsidR="00174982">
        <w:t xml:space="preserve"> </w:t>
      </w:r>
      <w:r w:rsidR="0012211B" w:rsidRPr="000265CE">
        <w:t xml:space="preserve"> </w:t>
      </w:r>
      <w:r w:rsidR="005C11EA" w:rsidRPr="000265CE">
        <w:t xml:space="preserve"> </w:t>
      </w:r>
    </w:p>
    <w:p w:rsidR="00B15B02" w:rsidRPr="000265CE" w:rsidRDefault="00B15B02" w:rsidP="00B15B02">
      <w:pPr>
        <w:tabs>
          <w:tab w:val="left" w:pos="8489"/>
        </w:tabs>
        <w:ind w:left="284" w:right="-16"/>
        <w:jc w:val="center"/>
        <w:rPr>
          <w:rFonts w:ascii="Times New Roman" w:hAnsi="Times New Roman" w:cs="Times New Roman"/>
          <w:b/>
          <w:sz w:val="22"/>
          <w:szCs w:val="22"/>
          <w:vertAlign w:val="superscript"/>
          <w:lang w:val="id-ID"/>
        </w:rPr>
      </w:pPr>
    </w:p>
    <w:p w:rsidR="00B15B02" w:rsidRPr="000265CE" w:rsidRDefault="00B15B02" w:rsidP="00B15B02">
      <w:pPr>
        <w:tabs>
          <w:tab w:val="left" w:pos="8489"/>
        </w:tabs>
        <w:ind w:left="284" w:right="-16"/>
        <w:jc w:val="center"/>
        <w:rPr>
          <w:rFonts w:ascii="Times New Roman" w:hAnsi="Times New Roman" w:cs="Times New Roman"/>
          <w:b/>
          <w:sz w:val="22"/>
          <w:szCs w:val="22"/>
          <w:lang w:val="id-ID"/>
        </w:rPr>
      </w:pPr>
      <w:r w:rsidRPr="000265CE">
        <w:rPr>
          <w:rFonts w:ascii="Times New Roman" w:hAnsi="Times New Roman" w:cs="Times New Roman"/>
          <w:b/>
          <w:sz w:val="22"/>
          <w:szCs w:val="22"/>
          <w:lang w:val="id-ID"/>
        </w:rPr>
        <w:t>Abstrak</w:t>
      </w:r>
    </w:p>
    <w:p w:rsidR="00174982" w:rsidRPr="000265CE" w:rsidRDefault="00EB3496" w:rsidP="00B15B02">
      <w:pPr>
        <w:jc w:val="both"/>
        <w:rPr>
          <w:sz w:val="22"/>
          <w:szCs w:val="22"/>
        </w:rPr>
      </w:pPr>
      <w:r w:rsidRPr="000265CE">
        <w:rPr>
          <w:rFonts w:ascii="Times New Roman" w:hAnsi="Times New Roman" w:cs="Times New Roman"/>
          <w:bCs/>
          <w:iCs/>
          <w:sz w:val="22"/>
          <w:szCs w:val="22"/>
          <w:lang w:val="id-ID"/>
        </w:rPr>
        <w:t xml:space="preserve">        </w:t>
      </w:r>
      <w:r w:rsidR="00174982" w:rsidRPr="00174982">
        <w:rPr>
          <w:sz w:val="22"/>
          <w:szCs w:val="22"/>
        </w:rPr>
        <w:t>Penelitian ini bertujuan untuk mengetahui pemahaman konsep peserta didik pada materi gelombang mekanik  bagi peserta didik   di kelas XI SMAN 1 Mawasangka Tengah. Jenis penelitian ini merupakan jenis pe</w:t>
      </w:r>
      <w:r w:rsidR="00174982">
        <w:rPr>
          <w:sz w:val="22"/>
          <w:szCs w:val="22"/>
        </w:rPr>
        <w:t>nelitian deskriptif kuantitatif</w:t>
      </w:r>
      <w:r w:rsidR="00174982" w:rsidRPr="00174982">
        <w:rPr>
          <w:sz w:val="22"/>
          <w:szCs w:val="22"/>
        </w:rPr>
        <w:t xml:space="preserve">. Dalam penelitian ini penulis ingin menganalisi pemahaman konsep peserta didik dengan menggunakan instrument </w:t>
      </w:r>
      <w:r w:rsidR="00174982" w:rsidRPr="00174982">
        <w:rPr>
          <w:i/>
          <w:sz w:val="22"/>
          <w:szCs w:val="22"/>
        </w:rPr>
        <w:t>Four-tier diagnostic test</w:t>
      </w:r>
      <w:r w:rsidR="00174982" w:rsidRPr="00174982">
        <w:rPr>
          <w:sz w:val="22"/>
          <w:szCs w:val="22"/>
        </w:rPr>
        <w:t>. Objek penelitian ini adalah peserta didik  kelas XI IPA (1) dan XI IPA (2) di SMAN 1 Mawasangka Tengah</w:t>
      </w:r>
      <w:proofErr w:type="gramStart"/>
      <w:r w:rsidR="00174982" w:rsidRPr="00174982">
        <w:rPr>
          <w:sz w:val="22"/>
          <w:szCs w:val="22"/>
        </w:rPr>
        <w:t>..</w:t>
      </w:r>
      <w:proofErr w:type="gramEnd"/>
      <w:r w:rsidR="00174982" w:rsidRPr="00174982">
        <w:rPr>
          <w:sz w:val="22"/>
          <w:szCs w:val="22"/>
        </w:rPr>
        <w:t xml:space="preserve"> Data dalam penelitian ini adalah data primer yang dikumpulkan dengan menggunakan soal Four-tier diagnostic test dan dokumentasi. Hasil analisis data diperoleh menunjukan bahwa nilai rata-rata  presentase tingkat pemahaman peserta didik sub konsep (1) faktor-faktor yang mempengaruhi cepat rambat gelombang yaitu 4,4% paham konsep, 81,4% miskonsepsi dan 14,2% tidak paham konsep. (2) Periode gelombang berjalan yaitu 23,5% paham konsep, 64,4% miskonsepsi dan 13,1% tidak paham konsep (3) Frekuensi gelombang berjalan yaitu 32,2% paham konsep, 51,4% miskonsepsi dan 16,4% tidak paham konsep (4) Frekuensi pada gelombang stasioner yaitu 36,6% paham konsep, 48,6% miskonsepsi dan 14,7% tidak paham konsep  dan (5) Panjang gelombang pada gelombang stasioner yaitu 15,8% paham konsep, 69,9% miskonsepsi </w:t>
      </w:r>
      <w:r w:rsidR="00174982">
        <w:rPr>
          <w:sz w:val="22"/>
          <w:szCs w:val="22"/>
        </w:rPr>
        <w:t xml:space="preserve">dan 14,2% tidak paham konsep.  </w:t>
      </w:r>
      <w:r w:rsidR="00174982" w:rsidRPr="00174982">
        <w:rPr>
          <w:sz w:val="22"/>
          <w:szCs w:val="22"/>
        </w:rPr>
        <w:t>Berdasarkan hasil analisis diperoleh kesimpulan bahwa: 1) Pemahaman konsep peserta didik pada materi Gelombang Mekanik termasuk dalam kategori rendah. Peserta didik yang paham konsep sebesar  22,5%, sebagian besar pemahaman peserta didik pada kriteria tidak paham konsep sebesar14</w:t>
      </w:r>
      <w:proofErr w:type="gramStart"/>
      <w:r w:rsidR="00174982" w:rsidRPr="00174982">
        <w:rPr>
          <w:sz w:val="22"/>
          <w:szCs w:val="22"/>
        </w:rPr>
        <w:t>,7</w:t>
      </w:r>
      <w:proofErr w:type="gramEnd"/>
      <w:r w:rsidR="00174982" w:rsidRPr="00174982">
        <w:rPr>
          <w:sz w:val="22"/>
          <w:szCs w:val="22"/>
        </w:rPr>
        <w:t xml:space="preserve">% dan  62,8% terindikasi mengalami miskonsepsi. 2) Miskonsepsi kategori tinggi ditemukan pada konsep faktor-faktor yang mempengaruhi cepat rambat gelombang sebesar 81,4%. </w:t>
      </w:r>
      <w:bookmarkStart w:id="0" w:name="_GoBack"/>
      <w:bookmarkEnd w:id="0"/>
    </w:p>
    <w:p w:rsidR="00B15B02" w:rsidRPr="000265CE" w:rsidRDefault="00B15B02" w:rsidP="00B15B02">
      <w:pPr>
        <w:jc w:val="both"/>
        <w:rPr>
          <w:rFonts w:ascii="Times New Roman" w:hAnsi="Times New Roman" w:cs="Times New Roman"/>
          <w:bCs/>
          <w:iCs/>
          <w:sz w:val="8"/>
          <w:szCs w:val="8"/>
          <w:lang w:val="id-ID"/>
        </w:rPr>
      </w:pPr>
    </w:p>
    <w:p w:rsidR="00B15B02" w:rsidRPr="00174982" w:rsidRDefault="00B15B02" w:rsidP="00B15B02">
      <w:pPr>
        <w:jc w:val="both"/>
        <w:rPr>
          <w:rFonts w:ascii="Times New Roman" w:hAnsi="Times New Roman" w:cs="Times New Roman"/>
          <w:bCs/>
          <w:iCs/>
          <w:sz w:val="22"/>
          <w:szCs w:val="22"/>
          <w:lang w:val="en-US"/>
        </w:rPr>
      </w:pPr>
      <w:r w:rsidRPr="000265CE">
        <w:rPr>
          <w:rFonts w:ascii="Times New Roman" w:hAnsi="Times New Roman" w:cs="Times New Roman"/>
          <w:b/>
          <w:bCs/>
          <w:iCs/>
          <w:sz w:val="22"/>
          <w:szCs w:val="22"/>
          <w:lang w:val="id-ID"/>
        </w:rPr>
        <w:t>Kata kunci</w:t>
      </w:r>
      <w:r w:rsidR="00EB3496" w:rsidRPr="000265CE">
        <w:rPr>
          <w:rFonts w:ascii="Times New Roman" w:hAnsi="Times New Roman" w:cs="Times New Roman"/>
          <w:bCs/>
          <w:iCs/>
          <w:sz w:val="22"/>
          <w:szCs w:val="22"/>
          <w:lang w:val="id-ID"/>
        </w:rPr>
        <w:t xml:space="preserve">: </w:t>
      </w:r>
      <w:r w:rsidR="00174982">
        <w:rPr>
          <w:rFonts w:ascii="Times New Roman" w:hAnsi="Times New Roman" w:cs="Times New Roman"/>
          <w:bCs/>
          <w:iCs/>
          <w:sz w:val="22"/>
          <w:szCs w:val="22"/>
          <w:lang w:val="en-US"/>
        </w:rPr>
        <w:t>Pemahaman Konsep</w:t>
      </w:r>
      <w:r w:rsidR="0012211B" w:rsidRPr="000265CE">
        <w:rPr>
          <w:rFonts w:ascii="Times New Roman" w:hAnsi="Times New Roman" w:cs="Times New Roman"/>
          <w:bCs/>
          <w:iCs/>
          <w:sz w:val="22"/>
          <w:szCs w:val="22"/>
          <w:lang w:val="en-US"/>
        </w:rPr>
        <w:t xml:space="preserve">, </w:t>
      </w:r>
      <w:r w:rsidR="0012211B" w:rsidRPr="000265CE">
        <w:rPr>
          <w:rFonts w:ascii="Times New Roman" w:hAnsi="Times New Roman" w:cs="Times New Roman"/>
          <w:bCs/>
          <w:i/>
          <w:iCs/>
          <w:sz w:val="22"/>
          <w:szCs w:val="22"/>
          <w:lang w:val="en-US"/>
        </w:rPr>
        <w:t>Four-Tier Diagnotic Test</w:t>
      </w:r>
      <w:r w:rsidR="00174982">
        <w:rPr>
          <w:rFonts w:ascii="Times New Roman" w:hAnsi="Times New Roman" w:cs="Times New Roman"/>
          <w:bCs/>
          <w:i/>
          <w:iCs/>
          <w:sz w:val="22"/>
          <w:szCs w:val="22"/>
          <w:lang w:val="en-US"/>
        </w:rPr>
        <w:t xml:space="preserve">, </w:t>
      </w:r>
      <w:r w:rsidR="00174982">
        <w:rPr>
          <w:rFonts w:ascii="Times New Roman" w:hAnsi="Times New Roman" w:cs="Times New Roman"/>
          <w:bCs/>
          <w:iCs/>
          <w:sz w:val="22"/>
          <w:szCs w:val="22"/>
          <w:lang w:val="en-US"/>
        </w:rPr>
        <w:t>Gelombang</w:t>
      </w:r>
    </w:p>
    <w:p w:rsidR="003F71E3" w:rsidRPr="000265CE" w:rsidRDefault="003F71E3" w:rsidP="00B15B02">
      <w:pPr>
        <w:jc w:val="both"/>
        <w:rPr>
          <w:rFonts w:ascii="Times New Roman" w:hAnsi="Times New Roman" w:cs="Times New Roman"/>
          <w:bCs/>
          <w:iCs/>
          <w:sz w:val="22"/>
          <w:szCs w:val="22"/>
          <w:lang w:val="en-US"/>
        </w:rPr>
      </w:pPr>
    </w:p>
    <w:p w:rsidR="00B15B02" w:rsidRPr="000265CE" w:rsidRDefault="00B15B02" w:rsidP="00B15B02">
      <w:pPr>
        <w:jc w:val="center"/>
        <w:rPr>
          <w:rFonts w:ascii="Times New Roman" w:hAnsi="Times New Roman" w:cs="Times New Roman"/>
          <w:b/>
          <w:bCs/>
          <w:i/>
          <w:iCs/>
          <w:sz w:val="22"/>
          <w:szCs w:val="22"/>
          <w:lang w:val="id-ID"/>
        </w:rPr>
      </w:pPr>
      <w:r w:rsidRPr="000265CE">
        <w:rPr>
          <w:rFonts w:ascii="Times New Roman" w:hAnsi="Times New Roman" w:cs="Times New Roman"/>
          <w:b/>
          <w:bCs/>
          <w:i/>
          <w:iCs/>
          <w:sz w:val="22"/>
          <w:szCs w:val="22"/>
          <w:lang w:val="id-ID"/>
        </w:rPr>
        <w:t>Abstract</w:t>
      </w:r>
    </w:p>
    <w:p w:rsidR="0012211B" w:rsidRDefault="00EB3496" w:rsidP="00B15B02">
      <w:pPr>
        <w:jc w:val="both"/>
        <w:rPr>
          <w:rFonts w:ascii="Times New Roman" w:hAnsi="Times New Roman" w:cs="Times New Roman"/>
          <w:bCs/>
          <w:i/>
          <w:iCs/>
          <w:sz w:val="22"/>
          <w:szCs w:val="22"/>
          <w:lang w:val="en-US"/>
        </w:rPr>
      </w:pPr>
      <w:r w:rsidRPr="000265CE">
        <w:rPr>
          <w:rFonts w:ascii="Times New Roman" w:hAnsi="Times New Roman" w:cs="Times New Roman"/>
          <w:bCs/>
          <w:i/>
          <w:iCs/>
          <w:sz w:val="22"/>
          <w:szCs w:val="22"/>
          <w:lang w:val="id-ID"/>
        </w:rPr>
        <w:t xml:space="preserve">         </w:t>
      </w:r>
      <w:r w:rsidR="00174982" w:rsidRPr="00174982">
        <w:rPr>
          <w:rFonts w:ascii="Times New Roman" w:hAnsi="Times New Roman" w:cs="Times New Roman"/>
          <w:bCs/>
          <w:i/>
          <w:iCs/>
          <w:sz w:val="22"/>
          <w:szCs w:val="22"/>
          <w:lang w:val="en-US"/>
        </w:rPr>
        <w:t xml:space="preserve">The research is aimed to know the understanding of the concept of participant students on the material the wave mechanics for the participant students in class XI SMAN 1 Mawasangka </w:t>
      </w:r>
      <w:proofErr w:type="gramStart"/>
      <w:r w:rsidR="00174982" w:rsidRPr="00174982">
        <w:rPr>
          <w:rFonts w:ascii="Times New Roman" w:hAnsi="Times New Roman" w:cs="Times New Roman"/>
          <w:bCs/>
          <w:i/>
          <w:iCs/>
          <w:sz w:val="22"/>
          <w:szCs w:val="22"/>
          <w:lang w:val="en-US"/>
        </w:rPr>
        <w:t>Tengah .</w:t>
      </w:r>
      <w:proofErr w:type="gramEnd"/>
      <w:r w:rsidR="00174982" w:rsidRPr="00174982">
        <w:rPr>
          <w:rFonts w:ascii="Times New Roman" w:hAnsi="Times New Roman" w:cs="Times New Roman"/>
          <w:bCs/>
          <w:i/>
          <w:iCs/>
          <w:sz w:val="22"/>
          <w:szCs w:val="22"/>
          <w:lang w:val="en-US"/>
        </w:rPr>
        <w:t xml:space="preserve"> This type of research is a type of qua</w:t>
      </w:r>
      <w:r w:rsidR="00174982">
        <w:rPr>
          <w:rFonts w:ascii="Times New Roman" w:hAnsi="Times New Roman" w:cs="Times New Roman"/>
          <w:bCs/>
          <w:i/>
          <w:iCs/>
          <w:sz w:val="22"/>
          <w:szCs w:val="22"/>
          <w:lang w:val="en-US"/>
        </w:rPr>
        <w:t xml:space="preserve">ntitative descriptive research. </w:t>
      </w:r>
      <w:r w:rsidR="00174982" w:rsidRPr="00174982">
        <w:rPr>
          <w:rFonts w:ascii="Times New Roman" w:hAnsi="Times New Roman" w:cs="Times New Roman"/>
          <w:bCs/>
          <w:i/>
          <w:iCs/>
          <w:sz w:val="22"/>
          <w:szCs w:val="22"/>
          <w:lang w:val="en-US"/>
        </w:rPr>
        <w:t xml:space="preserve">. In the </w:t>
      </w:r>
      <w:proofErr w:type="gramStart"/>
      <w:r w:rsidR="00174982" w:rsidRPr="00174982">
        <w:rPr>
          <w:rFonts w:ascii="Times New Roman" w:hAnsi="Times New Roman" w:cs="Times New Roman"/>
          <w:bCs/>
          <w:i/>
          <w:iCs/>
          <w:sz w:val="22"/>
          <w:szCs w:val="22"/>
          <w:lang w:val="en-US"/>
        </w:rPr>
        <w:t>study 's</w:t>
      </w:r>
      <w:proofErr w:type="gramEnd"/>
      <w:r w:rsidR="00174982" w:rsidRPr="00174982">
        <w:rPr>
          <w:rFonts w:ascii="Times New Roman" w:hAnsi="Times New Roman" w:cs="Times New Roman"/>
          <w:bCs/>
          <w:i/>
          <w:iCs/>
          <w:sz w:val="22"/>
          <w:szCs w:val="22"/>
          <w:lang w:val="en-US"/>
        </w:rPr>
        <w:t xml:space="preserve"> authors want to analyze understanding of the concept of participant learners by using the instrument Four-tier diagnostic test . The object of research this is the participant students class XI (1) and XI (2) at SMAN 1 Mawasangka </w:t>
      </w:r>
      <w:proofErr w:type="gramStart"/>
      <w:r w:rsidR="00174982" w:rsidRPr="00174982">
        <w:rPr>
          <w:rFonts w:ascii="Times New Roman" w:hAnsi="Times New Roman" w:cs="Times New Roman"/>
          <w:bCs/>
          <w:i/>
          <w:iCs/>
          <w:sz w:val="22"/>
          <w:szCs w:val="22"/>
          <w:lang w:val="en-US"/>
        </w:rPr>
        <w:t>Tengah ..</w:t>
      </w:r>
      <w:proofErr w:type="gramEnd"/>
      <w:r w:rsidR="00174982" w:rsidRPr="00174982">
        <w:rPr>
          <w:rFonts w:ascii="Times New Roman" w:hAnsi="Times New Roman" w:cs="Times New Roman"/>
          <w:bCs/>
          <w:i/>
          <w:iCs/>
          <w:sz w:val="22"/>
          <w:szCs w:val="22"/>
          <w:lang w:val="en-US"/>
        </w:rPr>
        <w:t xml:space="preserve"> Data in the study this is the primary data that is collected by using about Four-tier diagnostic test and documentation. The results of the analysis of the data obtained showed that the value of the average percentage of the level of understanding of participant learners sub- concepts (1) factors that affect the rapid propagation of the wave that is 4.4% understood the concept, 81.4% misconceptions and 14.2% don’t understand the concept. (2) The period of the wave runs ie 23.5% understood the concept , 64.4% misconceptions and 13.1% don’t  understand the concept (3) The frequency of the wave runs ie 32.2% understood the concept , 51.4% misconceptions and 16.4 % don’t understand the concept (4) the frequency of the wave is stationary , namely 36.6% understood the concept , 48.6% misconceptions and 14.7% do n’t understand the concept and (5) Long- wave on wave stationary ie 15.8% understood the concept , 69 , 9% misconceptions and 14.2%  don’t  understand the concept . Based on the analysis </w:t>
      </w:r>
      <w:proofErr w:type="gramStart"/>
      <w:r w:rsidR="00174982" w:rsidRPr="00174982">
        <w:rPr>
          <w:rFonts w:ascii="Times New Roman" w:hAnsi="Times New Roman" w:cs="Times New Roman"/>
          <w:bCs/>
          <w:i/>
          <w:iCs/>
          <w:sz w:val="22"/>
          <w:szCs w:val="22"/>
          <w:lang w:val="en-US"/>
        </w:rPr>
        <w:t>results ,</w:t>
      </w:r>
      <w:proofErr w:type="gramEnd"/>
      <w:r w:rsidR="00174982" w:rsidRPr="00174982">
        <w:rPr>
          <w:rFonts w:ascii="Times New Roman" w:hAnsi="Times New Roman" w:cs="Times New Roman"/>
          <w:bCs/>
          <w:i/>
          <w:iCs/>
          <w:sz w:val="22"/>
          <w:szCs w:val="22"/>
          <w:lang w:val="en-US"/>
        </w:rPr>
        <w:t xml:space="preserve"> it can be concluded that : 1) The understanding of the concept Mechanical Wave material is included in the low category . Participants are students understand the concept amounted to   22.5 %, great understanding of the participant students on criteria do not understand the concept of sebesar14,7% and   62.8% indicated experiencing misconceptions . 2) The misconception category of high- discovered the concept of the factors that affect the rapid propagation of the wave by </w:t>
      </w:r>
      <w:proofErr w:type="gramStart"/>
      <w:r w:rsidR="00174982" w:rsidRPr="00174982">
        <w:rPr>
          <w:rFonts w:ascii="Times New Roman" w:hAnsi="Times New Roman" w:cs="Times New Roman"/>
          <w:bCs/>
          <w:i/>
          <w:iCs/>
          <w:sz w:val="22"/>
          <w:szCs w:val="22"/>
          <w:lang w:val="en-US"/>
        </w:rPr>
        <w:t>81 ,</w:t>
      </w:r>
      <w:proofErr w:type="gramEnd"/>
      <w:r w:rsidR="00174982" w:rsidRPr="00174982">
        <w:rPr>
          <w:rFonts w:ascii="Times New Roman" w:hAnsi="Times New Roman" w:cs="Times New Roman"/>
          <w:bCs/>
          <w:i/>
          <w:iCs/>
          <w:sz w:val="22"/>
          <w:szCs w:val="22"/>
          <w:lang w:val="en-US"/>
        </w:rPr>
        <w:t xml:space="preserve"> 4 %. Misconception category were found in the concept of the period of the wave goes by </w:t>
      </w:r>
      <w:proofErr w:type="gramStart"/>
      <w:r w:rsidR="00174982" w:rsidRPr="00174982">
        <w:rPr>
          <w:rFonts w:ascii="Times New Roman" w:hAnsi="Times New Roman" w:cs="Times New Roman"/>
          <w:bCs/>
          <w:i/>
          <w:iCs/>
          <w:sz w:val="22"/>
          <w:szCs w:val="22"/>
          <w:lang w:val="en-US"/>
        </w:rPr>
        <w:t>64 ,</w:t>
      </w:r>
      <w:proofErr w:type="gramEnd"/>
      <w:r w:rsidR="00174982" w:rsidRPr="00174982">
        <w:rPr>
          <w:rFonts w:ascii="Times New Roman" w:hAnsi="Times New Roman" w:cs="Times New Roman"/>
          <w:bCs/>
          <w:i/>
          <w:iCs/>
          <w:sz w:val="22"/>
          <w:szCs w:val="22"/>
          <w:lang w:val="en-US"/>
        </w:rPr>
        <w:t xml:space="preserve"> 4 % and the length of the wave on wave stationary amounted </w:t>
      </w:r>
      <w:r w:rsidR="00174982" w:rsidRPr="00174982">
        <w:rPr>
          <w:rFonts w:ascii="Times New Roman" w:hAnsi="Times New Roman" w:cs="Times New Roman"/>
          <w:bCs/>
          <w:i/>
          <w:iCs/>
          <w:sz w:val="22"/>
          <w:szCs w:val="22"/>
          <w:lang w:val="en-US"/>
        </w:rPr>
        <w:lastRenderedPageBreak/>
        <w:t xml:space="preserve">to 69.9%. While misconceptions category are low are found in sub- concept of the frequency of the wave goes by </w:t>
      </w:r>
      <w:proofErr w:type="gramStart"/>
      <w:r w:rsidR="00174982" w:rsidRPr="00174982">
        <w:rPr>
          <w:rFonts w:ascii="Times New Roman" w:hAnsi="Times New Roman" w:cs="Times New Roman"/>
          <w:bCs/>
          <w:i/>
          <w:iCs/>
          <w:sz w:val="22"/>
          <w:szCs w:val="22"/>
          <w:lang w:val="en-US"/>
        </w:rPr>
        <w:t>51 ,</w:t>
      </w:r>
      <w:proofErr w:type="gramEnd"/>
      <w:r w:rsidR="00174982" w:rsidRPr="00174982">
        <w:rPr>
          <w:rFonts w:ascii="Times New Roman" w:hAnsi="Times New Roman" w:cs="Times New Roman"/>
          <w:bCs/>
          <w:i/>
          <w:iCs/>
          <w:sz w:val="22"/>
          <w:szCs w:val="22"/>
          <w:lang w:val="en-US"/>
        </w:rPr>
        <w:t xml:space="preserve"> 4 % and the frequency of the wave is stationary at 48.6%.  </w:t>
      </w:r>
    </w:p>
    <w:p w:rsidR="00174982" w:rsidRPr="000265CE" w:rsidRDefault="00174982" w:rsidP="00B15B02">
      <w:pPr>
        <w:jc w:val="both"/>
        <w:rPr>
          <w:rFonts w:ascii="Times New Roman" w:hAnsi="Times New Roman" w:cs="Times New Roman"/>
          <w:bCs/>
          <w:i/>
          <w:iCs/>
          <w:sz w:val="22"/>
          <w:szCs w:val="22"/>
          <w:lang w:val="en-US"/>
        </w:rPr>
      </w:pPr>
    </w:p>
    <w:p w:rsidR="00B15B02" w:rsidRPr="000265CE" w:rsidRDefault="00B15B02" w:rsidP="00B15B02">
      <w:pPr>
        <w:jc w:val="both"/>
        <w:rPr>
          <w:rFonts w:ascii="Times New Roman" w:hAnsi="Times New Roman" w:cs="Times New Roman"/>
          <w:bCs/>
          <w:i/>
          <w:iCs/>
          <w:sz w:val="22"/>
          <w:szCs w:val="22"/>
          <w:lang w:val="en-US"/>
        </w:rPr>
      </w:pPr>
      <w:r w:rsidRPr="000265CE">
        <w:rPr>
          <w:rFonts w:ascii="Times New Roman" w:hAnsi="Times New Roman" w:cs="Times New Roman"/>
          <w:b/>
          <w:bCs/>
          <w:i/>
          <w:iCs/>
          <w:sz w:val="22"/>
          <w:szCs w:val="22"/>
          <w:lang w:val="id-ID"/>
        </w:rPr>
        <w:t>Keywords</w:t>
      </w:r>
      <w:r w:rsidRPr="000265CE">
        <w:rPr>
          <w:rFonts w:ascii="Times New Roman" w:hAnsi="Times New Roman" w:cs="Times New Roman"/>
          <w:bCs/>
          <w:i/>
          <w:iCs/>
          <w:sz w:val="22"/>
          <w:szCs w:val="22"/>
          <w:lang w:val="id-ID"/>
        </w:rPr>
        <w:t xml:space="preserve">: </w:t>
      </w:r>
      <w:r w:rsidR="0012211B" w:rsidRPr="000265CE">
        <w:rPr>
          <w:rFonts w:ascii="Times New Roman" w:hAnsi="Times New Roman" w:cs="Times New Roman"/>
          <w:bCs/>
          <w:i/>
          <w:iCs/>
          <w:sz w:val="22"/>
          <w:szCs w:val="22"/>
          <w:lang w:val="en-US"/>
        </w:rPr>
        <w:t>Misconception, Four-Tier Diagnotic Test</w:t>
      </w:r>
    </w:p>
    <w:p w:rsidR="007F44D0" w:rsidRPr="000265CE" w:rsidRDefault="007F44D0" w:rsidP="00B15B02">
      <w:pPr>
        <w:jc w:val="both"/>
        <w:rPr>
          <w:rFonts w:ascii="Times New Roman" w:hAnsi="Times New Roman" w:cs="Times New Roman"/>
          <w:b/>
          <w:sz w:val="22"/>
          <w:szCs w:val="22"/>
          <w:lang w:val="id-ID"/>
        </w:rPr>
      </w:pPr>
    </w:p>
    <w:p w:rsidR="00B15B02" w:rsidRPr="000265CE" w:rsidRDefault="00B15B02" w:rsidP="00B15B02">
      <w:pPr>
        <w:jc w:val="both"/>
        <w:rPr>
          <w:rFonts w:ascii="Times New Roman" w:hAnsi="Times New Roman" w:cs="Times New Roman"/>
          <w:b/>
          <w:sz w:val="22"/>
          <w:szCs w:val="22"/>
          <w:lang w:val="id-ID"/>
        </w:rPr>
      </w:pPr>
      <w:r w:rsidRPr="000265CE">
        <w:rPr>
          <w:rFonts w:ascii="Times New Roman" w:hAnsi="Times New Roman" w:cs="Times New Roman"/>
          <w:b/>
          <w:sz w:val="22"/>
          <w:szCs w:val="22"/>
          <w:lang w:val="id-ID"/>
        </w:rPr>
        <w:t>PENDAHULUAN</w:t>
      </w:r>
    </w:p>
    <w:p w:rsidR="00174982" w:rsidRPr="009862A7" w:rsidRDefault="00B15B02" w:rsidP="00166B3D">
      <w:pPr>
        <w:jc w:val="both"/>
        <w:rPr>
          <w:rFonts w:ascii="Times New Roman" w:hAnsi="Times New Roman" w:cs="Times New Roman"/>
          <w:sz w:val="22"/>
          <w:szCs w:val="22"/>
          <w:shd w:val="clear" w:color="auto" w:fill="FFFFFF"/>
        </w:rPr>
      </w:pPr>
      <w:r w:rsidRPr="000265CE">
        <w:rPr>
          <w:rFonts w:ascii="Times New Roman" w:hAnsi="Times New Roman" w:cs="Times New Roman"/>
          <w:sz w:val="22"/>
          <w:szCs w:val="22"/>
          <w:lang w:val="id-ID"/>
        </w:rPr>
        <w:t xml:space="preserve">      </w:t>
      </w:r>
      <w:r w:rsidR="00174982" w:rsidRPr="009862A7">
        <w:rPr>
          <w:rFonts w:ascii="Times New Roman" w:hAnsi="Times New Roman" w:cs="Times New Roman"/>
          <w:sz w:val="22"/>
          <w:szCs w:val="22"/>
          <w:shd w:val="clear" w:color="auto" w:fill="FFFFFF"/>
        </w:rPr>
        <w:t>Setiap konsep dalam pembelajaran fisika tidak berdiri sendiri, melainkan berhubungan dengan konsep-konsep yang lain. Semua konsep bersama membentuk semacam jaringan pengetahuan di dalam pikiran manusia. Namun seringkali para siswa hanya menghafalkan rumus dan definisi dari konsep fisika tanpa disertai pemahaman konsep yang baik dan tidak memperhatikan hubungan antara satu konsep dengan konsep-konsep lainnya</w:t>
      </w:r>
      <w:r w:rsidR="009862A7">
        <w:rPr>
          <w:rFonts w:ascii="Times New Roman" w:hAnsi="Times New Roman" w:cs="Times New Roman"/>
          <w:sz w:val="22"/>
          <w:szCs w:val="22"/>
          <w:shd w:val="clear" w:color="auto" w:fill="FFFFFF"/>
        </w:rPr>
        <w:t xml:space="preserve"> (Khairunnisa, 2020)</w:t>
      </w:r>
      <w:r w:rsidR="00174982" w:rsidRPr="009862A7">
        <w:rPr>
          <w:rFonts w:ascii="Times New Roman" w:hAnsi="Times New Roman" w:cs="Times New Roman"/>
          <w:sz w:val="22"/>
          <w:szCs w:val="22"/>
          <w:shd w:val="clear" w:color="auto" w:fill="FFFFFF"/>
        </w:rPr>
        <w:t>. Kesalahan siswa dalam memahami hubungan antar konsep seringkali menimbulkan miskonsepsi (Iriyanti, 2012).</w:t>
      </w:r>
    </w:p>
    <w:p w:rsidR="00174982" w:rsidRPr="009862A7" w:rsidRDefault="00174982" w:rsidP="00174982">
      <w:pPr>
        <w:ind w:firstLine="426"/>
        <w:jc w:val="both"/>
        <w:rPr>
          <w:rFonts w:ascii="Times New Roman" w:hAnsi="Times New Roman" w:cs="Times New Roman"/>
          <w:sz w:val="22"/>
          <w:szCs w:val="22"/>
          <w:shd w:val="clear" w:color="auto" w:fill="FFFFFF"/>
        </w:rPr>
      </w:pPr>
      <w:r w:rsidRPr="009862A7">
        <w:rPr>
          <w:rFonts w:ascii="Times New Roman" w:hAnsi="Times New Roman" w:cs="Times New Roman"/>
          <w:sz w:val="22"/>
          <w:szCs w:val="22"/>
          <w:shd w:val="clear" w:color="auto" w:fill="FFFFFF"/>
        </w:rPr>
        <w:t xml:space="preserve">Miskonsepsi menurut </w:t>
      </w:r>
      <w:r w:rsidR="0003211A" w:rsidRPr="009862A7">
        <w:rPr>
          <w:rFonts w:ascii="Times New Roman" w:hAnsi="Times New Roman" w:cs="Times New Roman"/>
          <w:sz w:val="22"/>
          <w:szCs w:val="22"/>
          <w:shd w:val="clear" w:color="auto" w:fill="FFFFFF"/>
        </w:rPr>
        <w:t>Widyanto, dkk (2018)</w:t>
      </w:r>
      <w:r w:rsidRPr="009862A7">
        <w:rPr>
          <w:rFonts w:ascii="Times New Roman" w:hAnsi="Times New Roman" w:cs="Times New Roman"/>
          <w:sz w:val="22"/>
          <w:szCs w:val="22"/>
          <w:shd w:val="clear" w:color="auto" w:fill="FFFFFF"/>
        </w:rPr>
        <w:t xml:space="preserve"> adalah suatu konsepsi yang diyakini kuat dan merupakan suatu struktur kognitif yang melekat dengan kuat dan stabil dibenak peserta didik yang sebenarnya menyimpang dari konsepsi yang dikemukakan para ahli. Miskonsepsi yang dialami oleh peserta didik akan menghambat proses penerimaan pemahaman konsep baru. Miskonsepsi dalam semua bidang fisika. Dari 700 studi mengenai miskonsepsi bidang fisika, ada 300 yang meneliti tentang miskonsepsi dalam mekanika merupakan jumlah tertinggi (Suparno, 2013). Cukup jelas bahwa bidang mekanika berada di urutan teratas dari bidang-bidang fisika yang mengalami miskonsepsi. Materi gelombang merupakan salah satu cabang mekanika yang harus dikuasai dalam pembelajaran. Secara umum, miskonsepsi dapat disebabkan oleh beberapa faktor, seperti dari kemampuan siswa, guru, buku teks, cara mengajar dan beberapa konteks tertentu yang berasal dari kehidupan siswa (Suparno, 2005).</w:t>
      </w:r>
    </w:p>
    <w:p w:rsidR="00174982" w:rsidRPr="009862A7" w:rsidRDefault="00174982" w:rsidP="00174982">
      <w:pPr>
        <w:ind w:firstLine="426"/>
        <w:jc w:val="both"/>
        <w:rPr>
          <w:rFonts w:ascii="Times New Roman" w:hAnsi="Times New Roman" w:cs="Times New Roman"/>
          <w:sz w:val="22"/>
          <w:szCs w:val="22"/>
          <w:shd w:val="clear" w:color="auto" w:fill="FFFFFF"/>
        </w:rPr>
      </w:pPr>
      <w:r w:rsidRPr="009862A7">
        <w:rPr>
          <w:rFonts w:ascii="Times New Roman" w:hAnsi="Times New Roman" w:cs="Times New Roman"/>
          <w:sz w:val="22"/>
          <w:szCs w:val="22"/>
          <w:shd w:val="clear" w:color="auto" w:fill="FFFFFF"/>
        </w:rPr>
        <w:t>Dari observasi yang dilakukan di SMA Negeri 1 Mawasangka Tengah di peroleh informasi bahwa  guru lebih menitikberatkan agar peserta didik dapat hafal rumus dan dapat mengerjakan banyak soal. Guru lebih sering menyampaikan rumus-rumus cepat untuk menyelesaikan soal hitungan tanpa menyampaikan fenomena yang terkait. Selama ini belum ada upaya yang dilakukan oleh guru untuk mengungkap miskonsepsi yang dialami peserta didik sebelum dan selama pembelajaran di kelas, sehingga bisa saja peserta didik memiliki prakonsep yang keliru yang tidak di ketahui oleh guru. Dari beberapa mata pelajaran fisika yang sulit dipahami konsepnya adalah gelombang mekanik.</w:t>
      </w:r>
    </w:p>
    <w:p w:rsidR="00174982" w:rsidRPr="009862A7" w:rsidRDefault="00174982" w:rsidP="00174982">
      <w:pPr>
        <w:ind w:firstLine="426"/>
        <w:jc w:val="both"/>
        <w:rPr>
          <w:rFonts w:ascii="Times New Roman" w:hAnsi="Times New Roman" w:cs="Times New Roman"/>
          <w:sz w:val="22"/>
          <w:szCs w:val="22"/>
          <w:shd w:val="clear" w:color="auto" w:fill="FFFFFF"/>
        </w:rPr>
      </w:pPr>
      <w:r w:rsidRPr="009862A7">
        <w:rPr>
          <w:rFonts w:ascii="Times New Roman" w:hAnsi="Times New Roman" w:cs="Times New Roman"/>
          <w:sz w:val="22"/>
          <w:szCs w:val="22"/>
          <w:shd w:val="clear" w:color="auto" w:fill="FFFFFF"/>
        </w:rPr>
        <w:t>Hasil penelitian terdahulu mengenai miskonsepsi pada materi gelombang mekanik yang telah dilakukan Susanti (2014) didasarkan pada studi literature tentang gelombang dan getaran peserta didik menganggap bahwa: (1) kelajuan rambat bunyi hanya dipengaruhi oleh medium (56,45 %); (2) pada medium yang sama, semakin besar amplitudo maka laju rambat gelombang semakin besar (45,16 %); (3) selama menjalar dari satu tempat ke tempat yang lain, gelombang akan memindahkan partikel (40,32 %); (4) gelombang bunyi termasuk jenis gelombang transversal (40,32 %); (40,32 %); (5) ketika frekuensi ditingkatkan, maka panjang gelombang memanjang dan kecepatan gelombang tetap (33,87 %).  Berdasarkan hasil penelitian Na’imatul Istiqoma (2017) mengatakan presentase rata-rata siswa yang mengalami miskonsepsi pada pembelajaran gelombang mekanik adalah 14,14</w:t>
      </w:r>
      <w:proofErr w:type="gramStart"/>
      <w:r w:rsidRPr="009862A7">
        <w:rPr>
          <w:rFonts w:ascii="Times New Roman" w:hAnsi="Times New Roman" w:cs="Times New Roman"/>
          <w:sz w:val="22"/>
          <w:szCs w:val="22"/>
          <w:shd w:val="clear" w:color="auto" w:fill="FFFFFF"/>
        </w:rPr>
        <w:t>% ,</w:t>
      </w:r>
      <w:proofErr w:type="gramEnd"/>
      <w:r w:rsidRPr="009862A7">
        <w:rPr>
          <w:rFonts w:ascii="Times New Roman" w:hAnsi="Times New Roman" w:cs="Times New Roman"/>
          <w:sz w:val="22"/>
          <w:szCs w:val="22"/>
          <w:shd w:val="clear" w:color="auto" w:fill="FFFFFF"/>
        </w:rPr>
        <w:t xml:space="preserve"> dimana miskonsepsi yang di alami dalam kategori rendah. Selanjutnya penelitian yang dilakukan Widiyanto, dkk (2018) menyatakan bahwa Pemahaman konsep peserta didik MA Darul ‘Ulum Sumberpenganten Jogoroto Jombang pada materi Gelombang Mekanik termasuk dalam kategori lemah dengan kategori lemah rata-rata sebesar 64,6</w:t>
      </w:r>
      <w:proofErr w:type="gramStart"/>
      <w:r w:rsidRPr="009862A7">
        <w:rPr>
          <w:rFonts w:ascii="Times New Roman" w:hAnsi="Times New Roman" w:cs="Times New Roman"/>
          <w:sz w:val="22"/>
          <w:szCs w:val="22"/>
          <w:shd w:val="clear" w:color="auto" w:fill="FFFFFF"/>
        </w:rPr>
        <w:t>% ,</w:t>
      </w:r>
      <w:proofErr w:type="gramEnd"/>
      <w:r w:rsidRPr="009862A7">
        <w:rPr>
          <w:rFonts w:ascii="Times New Roman" w:hAnsi="Times New Roman" w:cs="Times New Roman"/>
          <w:sz w:val="22"/>
          <w:szCs w:val="22"/>
          <w:shd w:val="clear" w:color="auto" w:fill="FFFFFF"/>
        </w:rPr>
        <w:t xml:space="preserve"> dan banyak pula yang mengalami kategori miskonsepsi dengan rata-rata sebesar 26,9%.</w:t>
      </w:r>
    </w:p>
    <w:p w:rsidR="00174982" w:rsidRPr="009862A7" w:rsidRDefault="00174982" w:rsidP="00174982">
      <w:pPr>
        <w:ind w:firstLine="426"/>
        <w:jc w:val="both"/>
        <w:rPr>
          <w:rFonts w:ascii="Times New Roman" w:hAnsi="Times New Roman" w:cs="Times New Roman"/>
          <w:sz w:val="22"/>
          <w:szCs w:val="22"/>
          <w:shd w:val="clear" w:color="auto" w:fill="FFFFFF"/>
        </w:rPr>
      </w:pPr>
      <w:r w:rsidRPr="009862A7">
        <w:rPr>
          <w:rFonts w:ascii="Times New Roman" w:hAnsi="Times New Roman" w:cs="Times New Roman"/>
          <w:sz w:val="22"/>
          <w:szCs w:val="22"/>
          <w:shd w:val="clear" w:color="auto" w:fill="FFFFFF"/>
        </w:rPr>
        <w:t>Miskonsepsi yang dialami peserta didik harus segera diatasi. Salah satunya dengan memberikan instrument penilaian untuk mengetahui pemahaman konsep peserta didik. Dari bermacam model-model penilaian, peneliti menggunakan penilaian diagnostik untuk menyelesaikan miskonsepsi yang dialami oleh peserta didik. Adapun alasan pemilihan penilaian diagnostik adalah karena model penilian diagnosistik sangat relevan dan cocok sebagai penilaian dari analisis pemahaman konsep peserta didik sekarang.</w:t>
      </w:r>
    </w:p>
    <w:p w:rsidR="00174982" w:rsidRPr="009862A7" w:rsidRDefault="00174982" w:rsidP="00174982">
      <w:pPr>
        <w:ind w:firstLine="426"/>
        <w:jc w:val="both"/>
        <w:rPr>
          <w:rFonts w:ascii="Times New Roman" w:hAnsi="Times New Roman" w:cs="Times New Roman"/>
          <w:sz w:val="22"/>
          <w:szCs w:val="22"/>
          <w:shd w:val="clear" w:color="auto" w:fill="FFFFFF"/>
        </w:rPr>
      </w:pPr>
      <w:r w:rsidRPr="009862A7">
        <w:rPr>
          <w:rFonts w:ascii="Times New Roman" w:hAnsi="Times New Roman" w:cs="Times New Roman"/>
          <w:sz w:val="22"/>
          <w:szCs w:val="22"/>
          <w:shd w:val="clear" w:color="auto" w:fill="FFFFFF"/>
        </w:rPr>
        <w:t xml:space="preserve">Pentingnya analisis pemahaman konsep gelombang mekanik adalah bertujuan untuk menganalisis jenis kesalahan peserta didik dalam memahami konsep materi gelombang mekanik dan mengetahui pemahaman konsep peserta didik pada materi gelombang mekanik tersebut. Analisis ini dapat juga digunakan untuk mengetahui persebaran pemahaman konsep peserta didik tentang matari gelombang mekanik. Analisis pemahaman konsep yang digunakan pada penelitihan ini menggunakan Instrument Fout Tier Diagnostic Test. Pemilihan instrument </w:t>
      </w:r>
      <w:r w:rsidRPr="009862A7">
        <w:rPr>
          <w:rFonts w:ascii="Times New Roman" w:hAnsi="Times New Roman" w:cs="Times New Roman"/>
          <w:i/>
          <w:sz w:val="22"/>
          <w:szCs w:val="22"/>
          <w:shd w:val="clear" w:color="auto" w:fill="FFFFFF"/>
        </w:rPr>
        <w:t>Four Tier Diagnosis Test</w:t>
      </w:r>
      <w:r w:rsidRPr="009862A7">
        <w:rPr>
          <w:rFonts w:ascii="Times New Roman" w:hAnsi="Times New Roman" w:cs="Times New Roman"/>
          <w:sz w:val="22"/>
          <w:szCs w:val="22"/>
          <w:shd w:val="clear" w:color="auto" w:fill="FFFFFF"/>
        </w:rPr>
        <w:t xml:space="preserve"> (FTDT) karena di asumsikan mampu mengatasi permasalahan </w:t>
      </w:r>
      <w:r w:rsidRPr="009862A7">
        <w:rPr>
          <w:rFonts w:ascii="Times New Roman" w:hAnsi="Times New Roman" w:cs="Times New Roman"/>
          <w:sz w:val="22"/>
          <w:szCs w:val="22"/>
          <w:shd w:val="clear" w:color="auto" w:fill="FFFFFF"/>
        </w:rPr>
        <w:lastRenderedPageBreak/>
        <w:t>peseta didik, terutama dalam pemahaman konsep. Permasalahn yang akan dikaji pada penelitian ini adalah  (1) Bagaimana pemahaman konsep pada materi gelombang mekanik bagi peserta didik di SMAN 1 Mawasangka Tengah ?;(2).Bagamanakah tingkat miskonsepsi yang terjadi berdasarkan sub konsep</w:t>
      </w:r>
      <w:proofErr w:type="gramStart"/>
      <w:r w:rsidRPr="009862A7">
        <w:rPr>
          <w:rFonts w:ascii="Times New Roman" w:hAnsi="Times New Roman" w:cs="Times New Roman"/>
          <w:sz w:val="22"/>
          <w:szCs w:val="22"/>
          <w:shd w:val="clear" w:color="auto" w:fill="FFFFFF"/>
        </w:rPr>
        <w:t>?</w:t>
      </w:r>
      <w:r w:rsidR="008B7B41" w:rsidRPr="009862A7">
        <w:rPr>
          <w:rFonts w:ascii="Times New Roman" w:hAnsi="Times New Roman" w:cs="Times New Roman"/>
          <w:sz w:val="22"/>
          <w:szCs w:val="22"/>
          <w:shd w:val="clear" w:color="auto" w:fill="FFFFFF"/>
        </w:rPr>
        <w:t>.</w:t>
      </w:r>
      <w:proofErr w:type="gramEnd"/>
      <w:r w:rsidR="008B7B41" w:rsidRPr="009862A7">
        <w:rPr>
          <w:rFonts w:ascii="Times New Roman" w:hAnsi="Times New Roman" w:cs="Times New Roman"/>
          <w:sz w:val="22"/>
          <w:szCs w:val="22"/>
          <w:shd w:val="clear" w:color="auto" w:fill="FFFFFF"/>
        </w:rPr>
        <w:t xml:space="preserve"> Tujuan dari kajian ini adalah untuk menganalisa pemahaman konsep dan miskonsepsi peserta didik khususnya pada pelajaran Fisika.</w:t>
      </w:r>
    </w:p>
    <w:p w:rsidR="00B15B02" w:rsidRPr="000265CE" w:rsidRDefault="00B15B02" w:rsidP="00E56F3B">
      <w:pPr>
        <w:jc w:val="both"/>
        <w:rPr>
          <w:rFonts w:ascii="Times New Roman" w:hAnsi="Times New Roman" w:cs="Times New Roman"/>
          <w:sz w:val="10"/>
          <w:szCs w:val="10"/>
          <w:lang w:val="id-ID"/>
        </w:rPr>
      </w:pPr>
      <w:r w:rsidRPr="000265CE">
        <w:rPr>
          <w:rFonts w:ascii="Times New Roman" w:hAnsi="Times New Roman" w:cs="Times New Roman"/>
          <w:sz w:val="22"/>
          <w:szCs w:val="22"/>
          <w:lang w:val="id-ID"/>
        </w:rPr>
        <w:t xml:space="preserve">      </w:t>
      </w:r>
    </w:p>
    <w:p w:rsidR="00B15B02" w:rsidRPr="000265CE" w:rsidRDefault="00B15B02" w:rsidP="00B15B02">
      <w:pPr>
        <w:jc w:val="both"/>
        <w:rPr>
          <w:rFonts w:ascii="Times New Roman" w:hAnsi="Times New Roman" w:cs="Times New Roman"/>
          <w:b/>
          <w:sz w:val="22"/>
          <w:szCs w:val="22"/>
          <w:lang w:val="id-ID"/>
        </w:rPr>
      </w:pPr>
      <w:r w:rsidRPr="000265CE">
        <w:rPr>
          <w:rFonts w:ascii="Times New Roman" w:hAnsi="Times New Roman" w:cs="Times New Roman"/>
          <w:b/>
          <w:sz w:val="22"/>
          <w:szCs w:val="22"/>
          <w:lang w:val="id-ID"/>
        </w:rPr>
        <w:t xml:space="preserve">METODE </w:t>
      </w:r>
    </w:p>
    <w:p w:rsidR="00BB6891" w:rsidRDefault="00B15B02" w:rsidP="00BB6891">
      <w:pPr>
        <w:jc w:val="both"/>
        <w:rPr>
          <w:rFonts w:ascii="Times New Roman" w:hAnsi="Times New Roman" w:cs="Times New Roman"/>
          <w:sz w:val="22"/>
          <w:szCs w:val="22"/>
          <w:lang w:val="en-US"/>
        </w:rPr>
      </w:pPr>
      <w:r w:rsidRPr="000265CE">
        <w:rPr>
          <w:rFonts w:ascii="Times New Roman" w:hAnsi="Times New Roman" w:cs="Times New Roman"/>
          <w:sz w:val="22"/>
          <w:szCs w:val="22"/>
          <w:lang w:val="id-ID"/>
        </w:rPr>
        <w:t xml:space="preserve">     </w:t>
      </w:r>
      <w:r w:rsidR="00E56F3B" w:rsidRPr="000265CE">
        <w:rPr>
          <w:rFonts w:ascii="Times New Roman" w:hAnsi="Times New Roman" w:cs="Times New Roman"/>
          <w:sz w:val="22"/>
          <w:szCs w:val="22"/>
          <w:lang w:val="id-ID"/>
        </w:rPr>
        <w:t xml:space="preserve"> </w:t>
      </w:r>
      <w:proofErr w:type="gramStart"/>
      <w:r w:rsidR="00BB6891">
        <w:rPr>
          <w:rFonts w:ascii="Times New Roman" w:hAnsi="Times New Roman" w:cs="Times New Roman"/>
          <w:sz w:val="22"/>
          <w:szCs w:val="22"/>
          <w:lang w:val="en-US"/>
        </w:rPr>
        <w:t>Jenis pe</w:t>
      </w:r>
      <w:r w:rsidR="00BB6891" w:rsidRPr="00BB6891">
        <w:rPr>
          <w:rFonts w:ascii="Times New Roman" w:hAnsi="Times New Roman" w:cs="Times New Roman"/>
          <w:sz w:val="22"/>
          <w:szCs w:val="22"/>
          <w:lang w:val="en-US"/>
        </w:rPr>
        <w:t>nelitian ini merupakan jenis pe</w:t>
      </w:r>
      <w:r w:rsidR="00BB6891">
        <w:rPr>
          <w:rFonts w:ascii="Times New Roman" w:hAnsi="Times New Roman" w:cs="Times New Roman"/>
          <w:sz w:val="22"/>
          <w:szCs w:val="22"/>
          <w:lang w:val="en-US"/>
        </w:rPr>
        <w:t>nelitian deskriptif kuantitatif.</w:t>
      </w:r>
      <w:proofErr w:type="gramEnd"/>
      <w:r w:rsidR="00BB6891">
        <w:rPr>
          <w:rFonts w:ascii="Times New Roman" w:hAnsi="Times New Roman" w:cs="Times New Roman"/>
          <w:sz w:val="22"/>
          <w:szCs w:val="22"/>
          <w:lang w:val="en-US"/>
        </w:rPr>
        <w:t xml:space="preserve"> </w:t>
      </w:r>
      <w:proofErr w:type="gramStart"/>
      <w:r w:rsidR="00BB6891" w:rsidRPr="00BB6891">
        <w:rPr>
          <w:rFonts w:ascii="Times New Roman" w:hAnsi="Times New Roman" w:cs="Times New Roman"/>
          <w:sz w:val="22"/>
          <w:szCs w:val="22"/>
          <w:lang w:val="en-US"/>
        </w:rPr>
        <w:t>Populasi dalam penelitian ini adalah keseluruhan kelas XI IPA SMAN 1 Mawasangka Tengah berjumlah 61 peserta didik.</w:t>
      </w:r>
      <w:proofErr w:type="gramEnd"/>
      <w:r w:rsidR="00BB6891" w:rsidRPr="00BB6891">
        <w:rPr>
          <w:rFonts w:ascii="Times New Roman" w:hAnsi="Times New Roman" w:cs="Times New Roman"/>
          <w:sz w:val="22"/>
          <w:szCs w:val="22"/>
          <w:lang w:val="en-US"/>
        </w:rPr>
        <w:t xml:space="preserve"> </w:t>
      </w:r>
      <w:proofErr w:type="gramStart"/>
      <w:r w:rsidR="00BB6891" w:rsidRPr="00BB6891">
        <w:rPr>
          <w:rFonts w:ascii="Times New Roman" w:hAnsi="Times New Roman" w:cs="Times New Roman"/>
          <w:sz w:val="22"/>
          <w:szCs w:val="22"/>
          <w:lang w:val="en-US"/>
        </w:rPr>
        <w:t>Seluruh populasi dijadikan sampel dalam penelitian</w:t>
      </w:r>
      <w:r w:rsidR="00BB6891">
        <w:rPr>
          <w:rFonts w:ascii="Times New Roman" w:hAnsi="Times New Roman" w:cs="Times New Roman"/>
          <w:sz w:val="22"/>
          <w:szCs w:val="22"/>
          <w:lang w:val="en-US"/>
        </w:rPr>
        <w:t>.</w:t>
      </w:r>
      <w:proofErr w:type="gramEnd"/>
      <w:r w:rsidR="00BB6891">
        <w:rPr>
          <w:rFonts w:ascii="Times New Roman" w:hAnsi="Times New Roman" w:cs="Times New Roman"/>
          <w:sz w:val="22"/>
          <w:szCs w:val="22"/>
          <w:lang w:val="en-US"/>
        </w:rPr>
        <w:t xml:space="preserve"> </w:t>
      </w:r>
      <w:proofErr w:type="gramStart"/>
      <w:r w:rsidR="00BB6891">
        <w:rPr>
          <w:rFonts w:ascii="Times New Roman" w:hAnsi="Times New Roman" w:cs="Times New Roman"/>
          <w:sz w:val="22"/>
          <w:szCs w:val="22"/>
          <w:lang w:val="en-US"/>
        </w:rPr>
        <w:t>Teknik pengumpulan data terdiri dari tes dan dokumentasi.</w:t>
      </w:r>
      <w:proofErr w:type="gramEnd"/>
      <w:r w:rsidR="00BB6891">
        <w:rPr>
          <w:rFonts w:ascii="Times New Roman" w:hAnsi="Times New Roman" w:cs="Times New Roman"/>
          <w:sz w:val="22"/>
          <w:szCs w:val="22"/>
          <w:lang w:val="en-US"/>
        </w:rPr>
        <w:t xml:space="preserve"> </w:t>
      </w:r>
      <w:r w:rsidR="00BB6891" w:rsidRPr="00BB6891">
        <w:rPr>
          <w:rFonts w:ascii="Times New Roman" w:hAnsi="Times New Roman" w:cs="Times New Roman"/>
          <w:sz w:val="22"/>
          <w:szCs w:val="22"/>
          <w:lang w:val="en-US"/>
        </w:rPr>
        <w:t xml:space="preserve">Tes yang </w:t>
      </w:r>
      <w:proofErr w:type="gramStart"/>
      <w:r w:rsidR="00BB6891" w:rsidRPr="00BB6891">
        <w:rPr>
          <w:rFonts w:ascii="Times New Roman" w:hAnsi="Times New Roman" w:cs="Times New Roman"/>
          <w:sz w:val="22"/>
          <w:szCs w:val="22"/>
          <w:lang w:val="en-US"/>
        </w:rPr>
        <w:t>akan</w:t>
      </w:r>
      <w:proofErr w:type="gramEnd"/>
      <w:r w:rsidR="00BB6891" w:rsidRPr="00BB6891">
        <w:rPr>
          <w:rFonts w:ascii="Times New Roman" w:hAnsi="Times New Roman" w:cs="Times New Roman"/>
          <w:sz w:val="22"/>
          <w:szCs w:val="22"/>
          <w:lang w:val="en-US"/>
        </w:rPr>
        <w:t xml:space="preserve"> digunakan adalah tes obyektif berbentuk pilihan ganda berjumlah 15 soal. Tes dilakukan untuk mengetahui tinggi rendahnya pemahaman konsep peserta didik pada materi gelombang mekanik bagi peserta </w:t>
      </w:r>
      <w:proofErr w:type="gramStart"/>
      <w:r w:rsidR="00BB6891" w:rsidRPr="00BB6891">
        <w:rPr>
          <w:rFonts w:ascii="Times New Roman" w:hAnsi="Times New Roman" w:cs="Times New Roman"/>
          <w:sz w:val="22"/>
          <w:szCs w:val="22"/>
          <w:lang w:val="en-US"/>
        </w:rPr>
        <w:t>didik  di</w:t>
      </w:r>
      <w:proofErr w:type="gramEnd"/>
      <w:r w:rsidR="00BB6891" w:rsidRPr="00BB6891">
        <w:rPr>
          <w:rFonts w:ascii="Times New Roman" w:hAnsi="Times New Roman" w:cs="Times New Roman"/>
          <w:sz w:val="22"/>
          <w:szCs w:val="22"/>
          <w:lang w:val="en-US"/>
        </w:rPr>
        <w:t xml:space="preserve"> kelas XI SMAN 1 Mawasangka Tengah</w:t>
      </w:r>
      <w:r w:rsidR="00BB6891">
        <w:rPr>
          <w:rFonts w:ascii="Times New Roman" w:hAnsi="Times New Roman" w:cs="Times New Roman"/>
          <w:sz w:val="22"/>
          <w:szCs w:val="22"/>
          <w:lang w:val="en-US"/>
        </w:rPr>
        <w:t xml:space="preserve">. </w:t>
      </w:r>
      <w:r w:rsidR="00BB6891" w:rsidRPr="00BB6891">
        <w:rPr>
          <w:rFonts w:ascii="Times New Roman" w:hAnsi="Times New Roman" w:cs="Times New Roman"/>
          <w:sz w:val="22"/>
          <w:szCs w:val="22"/>
          <w:lang w:val="en-US"/>
        </w:rPr>
        <w:t>Penelitian ini menggunakan instrumen penelitian Four Tier Diagnostic Test untuk materi Gelombang dengan fokus pada sub materi Gelombang Mekanik. Four-tier diagnostic test memiliki empat tingakatan: a) tingkat pertama untuk soal pengetahuan dalam bentuk pilihan ganda dengan empat pilihan jawaban, b) tingkat kedua berisi tingkat keyakinan atas jawaban terhadap tingkat pertama, c) tingkat ketiga berisi alasan jawaban pada tingkat pertama dengan empat pilihan alasan dan d) tingkat keempat berisi tingkat keyakinan atas alasan jawaban pada tingkat ketiga.</w:t>
      </w:r>
    </w:p>
    <w:p w:rsidR="00BB6891" w:rsidRDefault="00BB6891" w:rsidP="007B7D81">
      <w:pPr>
        <w:ind w:firstLine="426"/>
        <w:jc w:val="both"/>
        <w:rPr>
          <w:rFonts w:ascii="Times New Roman" w:hAnsi="Times New Roman" w:cs="Times New Roman"/>
          <w:sz w:val="22"/>
          <w:szCs w:val="22"/>
          <w:lang w:val="en-US"/>
        </w:rPr>
      </w:pPr>
      <w:proofErr w:type="gramStart"/>
      <w:r w:rsidRPr="00BB6891">
        <w:rPr>
          <w:rFonts w:ascii="Times New Roman" w:hAnsi="Times New Roman" w:cs="Times New Roman"/>
          <w:sz w:val="22"/>
          <w:szCs w:val="22"/>
          <w:lang w:val="en-US"/>
        </w:rPr>
        <w:t>Teknik analisis yang digunakan adalah analisis deskriptif persentase</w:t>
      </w:r>
      <w:r w:rsidRPr="00BB6891">
        <w:rPr>
          <w:rFonts w:ascii="Times New Roman" w:hAnsi="Times New Roman" w:cs="Times New Roman"/>
          <w:b/>
          <w:sz w:val="22"/>
          <w:szCs w:val="22"/>
          <w:lang w:val="en-US"/>
        </w:rPr>
        <w:t>.</w:t>
      </w:r>
      <w:proofErr w:type="gramEnd"/>
      <w:r w:rsidRPr="00BB6891">
        <w:rPr>
          <w:rFonts w:ascii="Times New Roman" w:hAnsi="Times New Roman" w:cs="Times New Roman"/>
          <w:b/>
          <w:sz w:val="22"/>
          <w:szCs w:val="22"/>
          <w:lang w:val="en-US"/>
        </w:rPr>
        <w:t xml:space="preserve"> Tahap </w:t>
      </w:r>
      <w:proofErr w:type="gramStart"/>
      <w:r w:rsidRPr="00BB6891">
        <w:rPr>
          <w:rFonts w:ascii="Times New Roman" w:hAnsi="Times New Roman" w:cs="Times New Roman"/>
          <w:b/>
          <w:sz w:val="22"/>
          <w:szCs w:val="22"/>
          <w:lang w:val="en-US"/>
        </w:rPr>
        <w:t>I :</w:t>
      </w:r>
      <w:proofErr w:type="gramEnd"/>
      <w:r w:rsidRPr="00BB6891">
        <w:rPr>
          <w:rFonts w:ascii="Times New Roman" w:hAnsi="Times New Roman" w:cs="Times New Roman"/>
          <w:sz w:val="22"/>
          <w:szCs w:val="22"/>
          <w:lang w:val="en-US"/>
        </w:rPr>
        <w:t xml:space="preserve"> Mendata jawaban siswa disetiap butir soal ke dalam 4 kategori yaitu paham konsep, miskonsepsi, tidak paham konsep, dan menebak.  </w:t>
      </w:r>
      <w:r w:rsidRPr="00BB6891">
        <w:rPr>
          <w:rFonts w:ascii="Times New Roman" w:hAnsi="Times New Roman" w:cs="Times New Roman"/>
          <w:b/>
          <w:sz w:val="22"/>
          <w:szCs w:val="22"/>
          <w:lang w:val="en-US"/>
        </w:rPr>
        <w:t xml:space="preserve">Tahap </w:t>
      </w:r>
      <w:proofErr w:type="gramStart"/>
      <w:r w:rsidRPr="00BB6891">
        <w:rPr>
          <w:rFonts w:ascii="Times New Roman" w:hAnsi="Times New Roman" w:cs="Times New Roman"/>
          <w:b/>
          <w:sz w:val="22"/>
          <w:szCs w:val="22"/>
          <w:lang w:val="en-US"/>
        </w:rPr>
        <w:t>II</w:t>
      </w:r>
      <w:r>
        <w:rPr>
          <w:rFonts w:ascii="Times New Roman" w:hAnsi="Times New Roman" w:cs="Times New Roman"/>
          <w:sz w:val="22"/>
          <w:szCs w:val="22"/>
          <w:lang w:val="en-US"/>
        </w:rPr>
        <w:t xml:space="preserve"> :</w:t>
      </w:r>
      <w:proofErr w:type="gramEnd"/>
      <w:r>
        <w:rPr>
          <w:rFonts w:ascii="Times New Roman" w:hAnsi="Times New Roman" w:cs="Times New Roman"/>
          <w:sz w:val="22"/>
          <w:szCs w:val="22"/>
          <w:lang w:val="en-US"/>
        </w:rPr>
        <w:t xml:space="preserve">  </w:t>
      </w:r>
      <w:r w:rsidRPr="00BB6891">
        <w:rPr>
          <w:rFonts w:ascii="Times New Roman" w:hAnsi="Times New Roman" w:cs="Times New Roman"/>
          <w:sz w:val="22"/>
          <w:szCs w:val="22"/>
          <w:lang w:val="en-US"/>
        </w:rPr>
        <w:t>Menghitung persentase jawaban siswa tiap kategori</w:t>
      </w:r>
      <w:r>
        <w:rPr>
          <w:rFonts w:ascii="Times New Roman" w:hAnsi="Times New Roman" w:cs="Times New Roman"/>
          <w:sz w:val="22"/>
          <w:szCs w:val="22"/>
          <w:lang w:val="en-US"/>
        </w:rPr>
        <w:t xml:space="preserve"> dengan menggunakan persamaan (1).</w:t>
      </w:r>
    </w:p>
    <w:p w:rsidR="00BB6891" w:rsidRDefault="00BB6891" w:rsidP="007B7D81">
      <w:pPr>
        <w:ind w:firstLine="426"/>
        <w:jc w:val="both"/>
        <w:rPr>
          <w:rFonts w:ascii="Times New Roman" w:hAnsi="Times New Roman" w:cs="Times New Roman"/>
          <w:sz w:val="22"/>
          <w:szCs w:val="22"/>
          <w:lang w:val="en-US"/>
        </w:rPr>
      </w:pPr>
    </w:p>
    <w:p w:rsidR="00BB6891" w:rsidRPr="000265CE" w:rsidRDefault="00BB6891" w:rsidP="00BB6891">
      <w:pPr>
        <w:pStyle w:val="ListParagraph"/>
        <w:ind w:left="1560" w:hanging="993"/>
        <w:jc w:val="both"/>
        <w:rPr>
          <w:rFonts w:ascii="Times New Roman" w:hAnsi="Times New Roman" w:cs="Times New Roman"/>
          <w:szCs w:val="24"/>
        </w:rPr>
      </w:pPr>
      <w:r w:rsidRPr="000265CE">
        <w:rPr>
          <w:rFonts w:ascii="Times New Roman" w:hAnsi="Times New Roman" w:cs="Times New Roman"/>
          <w:position w:val="-24"/>
          <w:szCs w:val="24"/>
        </w:rPr>
        <w:t xml:space="preserve">           </w:t>
      </w:r>
      <w:r w:rsidRPr="000265CE">
        <w:rPr>
          <w:rFonts w:ascii="Times New Roman" w:hAnsi="Times New Roman" w:cs="Times New Roman"/>
          <w:position w:val="-24"/>
          <w:szCs w:val="24"/>
        </w:rPr>
        <w:object w:dxaOrig="7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9.9pt" o:ole="">
            <v:imagedata r:id="rId8" o:title=""/>
          </v:shape>
          <o:OLEObject Type="Embed" ProgID="Equation.3" ShapeID="_x0000_i1025" DrawAspect="Content" ObjectID="_1662012578" r:id="rId9"/>
        </w:object>
      </w:r>
    </w:p>
    <w:p w:rsidR="00BB6891" w:rsidRPr="000265CE" w:rsidRDefault="00BB6891" w:rsidP="00BB6891">
      <w:pPr>
        <w:ind w:firstLine="426"/>
        <w:jc w:val="both"/>
        <w:rPr>
          <w:rFonts w:ascii="Times New Roman" w:hAnsi="Times New Roman" w:cs="Times New Roman"/>
          <w:sz w:val="22"/>
          <w:szCs w:val="22"/>
          <w:lang w:val="en-US"/>
        </w:rPr>
      </w:pPr>
    </w:p>
    <w:p w:rsidR="00BB6891" w:rsidRDefault="00BB6891" w:rsidP="00BB6891">
      <w:pPr>
        <w:jc w:val="both"/>
        <w:rPr>
          <w:rFonts w:ascii="Times New Roman" w:hAnsi="Times New Roman" w:cs="Times New Roman"/>
          <w:sz w:val="22"/>
          <w:szCs w:val="22"/>
          <w:lang w:val="en-US"/>
        </w:rPr>
      </w:pPr>
      <w:r w:rsidRPr="000265CE">
        <w:rPr>
          <w:rFonts w:ascii="Times New Roman" w:hAnsi="Times New Roman" w:cs="Times New Roman"/>
          <w:sz w:val="22"/>
          <w:szCs w:val="22"/>
          <w:lang w:val="en-US"/>
        </w:rPr>
        <w:t xml:space="preserve">Dengan: </w:t>
      </w:r>
      <w:r w:rsidRPr="000265CE">
        <w:rPr>
          <w:rFonts w:ascii="Times New Roman" w:hAnsi="Times New Roman" w:cs="Times New Roman"/>
          <w:i/>
          <w:sz w:val="22"/>
          <w:szCs w:val="22"/>
          <w:lang w:val="en-US"/>
        </w:rPr>
        <w:t>P</w:t>
      </w:r>
      <w:r w:rsidRPr="000265CE">
        <w:rPr>
          <w:rFonts w:ascii="Times New Roman" w:hAnsi="Times New Roman" w:cs="Times New Roman"/>
          <w:sz w:val="22"/>
          <w:szCs w:val="22"/>
          <w:lang w:val="en-US"/>
        </w:rPr>
        <w:t xml:space="preserve"> </w:t>
      </w:r>
      <w:proofErr w:type="gramStart"/>
      <w:r w:rsidRPr="000265CE">
        <w:rPr>
          <w:rFonts w:ascii="Times New Roman" w:hAnsi="Times New Roman" w:cs="Times New Roman"/>
          <w:sz w:val="22"/>
          <w:szCs w:val="22"/>
          <w:lang w:val="en-US"/>
        </w:rPr>
        <w:t>=  angka</w:t>
      </w:r>
      <w:proofErr w:type="gramEnd"/>
      <w:r w:rsidRPr="000265CE">
        <w:rPr>
          <w:rFonts w:ascii="Times New Roman" w:hAnsi="Times New Roman" w:cs="Times New Roman"/>
          <w:sz w:val="22"/>
          <w:szCs w:val="22"/>
          <w:lang w:val="en-US"/>
        </w:rPr>
        <w:t xml:space="preserve"> persentase kelompok, </w:t>
      </w:r>
      <w:r w:rsidRPr="000265CE">
        <w:rPr>
          <w:rFonts w:ascii="Times New Roman" w:hAnsi="Times New Roman" w:cs="Times New Roman"/>
          <w:i/>
          <w:sz w:val="22"/>
          <w:szCs w:val="22"/>
          <w:lang w:val="en-US"/>
        </w:rPr>
        <w:t xml:space="preserve">f  </w:t>
      </w:r>
      <w:r w:rsidRPr="000265CE">
        <w:rPr>
          <w:rFonts w:ascii="Times New Roman" w:hAnsi="Times New Roman" w:cs="Times New Roman"/>
          <w:sz w:val="22"/>
          <w:szCs w:val="22"/>
          <w:lang w:val="en-US"/>
        </w:rPr>
        <w:t xml:space="preserve">=  jumlah peserta didik tiap kelompok, </w:t>
      </w:r>
      <w:r w:rsidRPr="000265CE">
        <w:rPr>
          <w:rFonts w:ascii="Times New Roman" w:hAnsi="Times New Roman" w:cs="Times New Roman"/>
          <w:i/>
          <w:sz w:val="22"/>
          <w:szCs w:val="22"/>
          <w:lang w:val="en-US"/>
        </w:rPr>
        <w:t>N</w:t>
      </w:r>
      <w:r w:rsidRPr="000265CE">
        <w:rPr>
          <w:rFonts w:ascii="Times New Roman" w:hAnsi="Times New Roman" w:cs="Times New Roman"/>
          <w:sz w:val="22"/>
          <w:szCs w:val="22"/>
          <w:lang w:val="en-US"/>
        </w:rPr>
        <w:t xml:space="preserve"> = jumlah individu (jumlah seluruh peserta didik yang menjadi subjek  penelitian).</w:t>
      </w:r>
    </w:p>
    <w:p w:rsidR="00BB6891" w:rsidRPr="000265CE" w:rsidRDefault="00BB6891" w:rsidP="00BB6891">
      <w:pPr>
        <w:jc w:val="both"/>
        <w:rPr>
          <w:rFonts w:ascii="Times New Roman" w:hAnsi="Times New Roman" w:cs="Times New Roman"/>
          <w:sz w:val="22"/>
          <w:szCs w:val="22"/>
          <w:lang w:val="en-US"/>
        </w:rPr>
      </w:pPr>
    </w:p>
    <w:p w:rsidR="00BB6891" w:rsidRDefault="00BB6891" w:rsidP="00BB6891">
      <w:pPr>
        <w:ind w:firstLine="284"/>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Persentasi hasil analisis miskonsepsi diadopsi dari Purwanto (2013) seperti yang disajikan pada Tabel 1.</w:t>
      </w:r>
      <w:proofErr w:type="gramEnd"/>
    </w:p>
    <w:p w:rsidR="00BB6891" w:rsidRDefault="00BB6891" w:rsidP="00BB6891">
      <w:pPr>
        <w:jc w:val="both"/>
        <w:rPr>
          <w:rFonts w:ascii="Times New Roman" w:hAnsi="Times New Roman" w:cs="Times New Roman"/>
          <w:sz w:val="22"/>
          <w:szCs w:val="22"/>
          <w:lang w:val="en-US"/>
        </w:rPr>
      </w:pPr>
    </w:p>
    <w:p w:rsidR="00BB6891" w:rsidRPr="00BB6891" w:rsidRDefault="00BB6891" w:rsidP="00BB6891">
      <w:pPr>
        <w:jc w:val="both"/>
        <w:rPr>
          <w:rFonts w:ascii="Times New Roman" w:hAnsi="Times New Roman"/>
          <w:szCs w:val="24"/>
        </w:rPr>
      </w:pPr>
      <w:r>
        <w:rPr>
          <w:rFonts w:ascii="Times New Roman" w:hAnsi="Times New Roman"/>
          <w:szCs w:val="24"/>
        </w:rPr>
        <w:t xml:space="preserve">                                  Tabel </w:t>
      </w:r>
      <w:r w:rsidRPr="00BB6891">
        <w:rPr>
          <w:rFonts w:ascii="Times New Roman" w:hAnsi="Times New Roman"/>
          <w:szCs w:val="24"/>
        </w:rPr>
        <w:t xml:space="preserve">1 </w:t>
      </w:r>
      <w:r>
        <w:rPr>
          <w:rFonts w:ascii="Times New Roman" w:hAnsi="Times New Roman"/>
          <w:szCs w:val="24"/>
        </w:rPr>
        <w:t>.</w:t>
      </w:r>
      <w:r w:rsidRPr="00BB6891">
        <w:rPr>
          <w:rFonts w:ascii="Times New Roman" w:hAnsi="Times New Roman"/>
          <w:szCs w:val="24"/>
        </w:rPr>
        <w:t>Persentase Miskonsepsi</w:t>
      </w:r>
    </w:p>
    <w:tbl>
      <w:tblPr>
        <w:tblW w:w="0" w:type="auto"/>
        <w:jc w:val="center"/>
        <w:tblInd w:w="828" w:type="dxa"/>
        <w:tblLook w:val="04A0" w:firstRow="1" w:lastRow="0" w:firstColumn="1" w:lastColumn="0" w:noHBand="0" w:noVBand="1"/>
      </w:tblPr>
      <w:tblGrid>
        <w:gridCol w:w="540"/>
        <w:gridCol w:w="2732"/>
        <w:gridCol w:w="1843"/>
      </w:tblGrid>
      <w:tr w:rsidR="00BB6891" w:rsidRPr="00F55C98" w:rsidTr="00BB6891">
        <w:trPr>
          <w:jc w:val="center"/>
        </w:trPr>
        <w:tc>
          <w:tcPr>
            <w:tcW w:w="540" w:type="dxa"/>
            <w:tcBorders>
              <w:top w:val="single" w:sz="4" w:space="0" w:color="auto"/>
              <w:bottom w:val="single" w:sz="4" w:space="0" w:color="auto"/>
            </w:tcBorders>
          </w:tcPr>
          <w:p w:rsidR="00BB6891" w:rsidRPr="00F55C98" w:rsidRDefault="00BB6891" w:rsidP="00BB6891">
            <w:pPr>
              <w:jc w:val="both"/>
              <w:rPr>
                <w:rFonts w:ascii="Times New Roman" w:hAnsi="Times New Roman"/>
                <w:b/>
                <w:szCs w:val="24"/>
              </w:rPr>
            </w:pPr>
            <w:r w:rsidRPr="00F55C98">
              <w:rPr>
                <w:rFonts w:ascii="Times New Roman" w:hAnsi="Times New Roman"/>
                <w:b/>
                <w:szCs w:val="24"/>
              </w:rPr>
              <w:t xml:space="preserve">No </w:t>
            </w:r>
          </w:p>
        </w:tc>
        <w:tc>
          <w:tcPr>
            <w:tcW w:w="2732" w:type="dxa"/>
            <w:tcBorders>
              <w:top w:val="single" w:sz="4" w:space="0" w:color="auto"/>
              <w:bottom w:val="single" w:sz="4" w:space="0" w:color="auto"/>
            </w:tcBorders>
          </w:tcPr>
          <w:p w:rsidR="00BB6891" w:rsidRPr="00F55C98" w:rsidRDefault="00BB6891" w:rsidP="00BB6891">
            <w:pPr>
              <w:jc w:val="center"/>
              <w:rPr>
                <w:rFonts w:ascii="Times New Roman" w:hAnsi="Times New Roman"/>
                <w:b/>
                <w:szCs w:val="24"/>
              </w:rPr>
            </w:pPr>
            <w:r w:rsidRPr="00F55C98">
              <w:rPr>
                <w:rFonts w:ascii="Times New Roman" w:hAnsi="Times New Roman"/>
                <w:b/>
                <w:szCs w:val="24"/>
              </w:rPr>
              <w:t>Persentase Miskonsepsi</w:t>
            </w:r>
          </w:p>
        </w:tc>
        <w:tc>
          <w:tcPr>
            <w:tcW w:w="1843" w:type="dxa"/>
            <w:tcBorders>
              <w:top w:val="single" w:sz="4" w:space="0" w:color="auto"/>
              <w:bottom w:val="single" w:sz="4" w:space="0" w:color="auto"/>
            </w:tcBorders>
          </w:tcPr>
          <w:p w:rsidR="00BB6891" w:rsidRPr="00F55C98" w:rsidRDefault="00BB6891" w:rsidP="00BB6891">
            <w:pPr>
              <w:jc w:val="center"/>
              <w:rPr>
                <w:rFonts w:ascii="Times New Roman" w:hAnsi="Times New Roman"/>
                <w:b/>
                <w:szCs w:val="24"/>
              </w:rPr>
            </w:pPr>
            <w:r w:rsidRPr="00F55C98">
              <w:rPr>
                <w:rFonts w:ascii="Times New Roman" w:hAnsi="Times New Roman"/>
                <w:b/>
                <w:szCs w:val="24"/>
              </w:rPr>
              <w:t>Kategori</w:t>
            </w:r>
          </w:p>
        </w:tc>
      </w:tr>
      <w:tr w:rsidR="00BB6891" w:rsidRPr="00F55C98" w:rsidTr="00BB6891">
        <w:trPr>
          <w:jc w:val="center"/>
        </w:trPr>
        <w:tc>
          <w:tcPr>
            <w:tcW w:w="540" w:type="dxa"/>
            <w:tcBorders>
              <w:top w:val="single" w:sz="4" w:space="0" w:color="auto"/>
            </w:tcBorders>
          </w:tcPr>
          <w:p w:rsidR="00BB6891" w:rsidRPr="00F55C98" w:rsidRDefault="00BB6891" w:rsidP="00BB6891">
            <w:pPr>
              <w:jc w:val="center"/>
              <w:rPr>
                <w:rFonts w:ascii="Times New Roman" w:hAnsi="Times New Roman"/>
                <w:szCs w:val="24"/>
              </w:rPr>
            </w:pPr>
            <w:r w:rsidRPr="00F55C98">
              <w:rPr>
                <w:rFonts w:ascii="Times New Roman" w:hAnsi="Times New Roman"/>
                <w:szCs w:val="24"/>
              </w:rPr>
              <w:t>1</w:t>
            </w:r>
          </w:p>
        </w:tc>
        <w:tc>
          <w:tcPr>
            <w:tcW w:w="2732" w:type="dxa"/>
            <w:tcBorders>
              <w:top w:val="single" w:sz="4" w:space="0" w:color="auto"/>
            </w:tcBorders>
          </w:tcPr>
          <w:p w:rsidR="00BB6891" w:rsidRPr="00F55C98" w:rsidRDefault="00BB6891" w:rsidP="00BB6891">
            <w:pPr>
              <w:jc w:val="center"/>
              <w:rPr>
                <w:rFonts w:ascii="Times New Roman" w:hAnsi="Times New Roman"/>
                <w:szCs w:val="24"/>
              </w:rPr>
            </w:pPr>
            <w:r w:rsidRPr="00F55C98">
              <w:rPr>
                <w:rFonts w:ascii="Times New Roman" w:hAnsi="Times New Roman"/>
                <w:szCs w:val="24"/>
              </w:rPr>
              <w:t>86-100%</w:t>
            </w:r>
          </w:p>
        </w:tc>
        <w:tc>
          <w:tcPr>
            <w:tcW w:w="1843" w:type="dxa"/>
            <w:tcBorders>
              <w:top w:val="single" w:sz="4" w:space="0" w:color="auto"/>
            </w:tcBorders>
          </w:tcPr>
          <w:p w:rsidR="00BB6891" w:rsidRPr="00F55C98" w:rsidRDefault="00BB6891" w:rsidP="00BB6891">
            <w:pPr>
              <w:jc w:val="both"/>
              <w:rPr>
                <w:rFonts w:ascii="Times New Roman" w:hAnsi="Times New Roman"/>
                <w:szCs w:val="24"/>
              </w:rPr>
            </w:pPr>
            <w:r w:rsidRPr="00F55C98">
              <w:rPr>
                <w:rFonts w:ascii="Times New Roman" w:hAnsi="Times New Roman"/>
                <w:szCs w:val="24"/>
              </w:rPr>
              <w:t xml:space="preserve">Sangat tinggi  </w:t>
            </w:r>
          </w:p>
        </w:tc>
      </w:tr>
      <w:tr w:rsidR="00BB6891" w:rsidRPr="00F55C98" w:rsidTr="00BB6891">
        <w:trPr>
          <w:jc w:val="center"/>
        </w:trPr>
        <w:tc>
          <w:tcPr>
            <w:tcW w:w="540"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2</w:t>
            </w:r>
          </w:p>
        </w:tc>
        <w:tc>
          <w:tcPr>
            <w:tcW w:w="2732"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76-85%</w:t>
            </w:r>
          </w:p>
        </w:tc>
        <w:tc>
          <w:tcPr>
            <w:tcW w:w="1843" w:type="dxa"/>
          </w:tcPr>
          <w:p w:rsidR="00BB6891" w:rsidRPr="00F55C98" w:rsidRDefault="00BB6891" w:rsidP="00BB6891">
            <w:pPr>
              <w:jc w:val="both"/>
              <w:rPr>
                <w:rFonts w:ascii="Times New Roman" w:hAnsi="Times New Roman"/>
                <w:szCs w:val="24"/>
              </w:rPr>
            </w:pPr>
            <w:r w:rsidRPr="00F55C98">
              <w:rPr>
                <w:rFonts w:ascii="Times New Roman" w:hAnsi="Times New Roman"/>
                <w:szCs w:val="24"/>
              </w:rPr>
              <w:t xml:space="preserve">Tinggi </w:t>
            </w:r>
          </w:p>
        </w:tc>
      </w:tr>
      <w:tr w:rsidR="00BB6891" w:rsidRPr="00F55C98" w:rsidTr="00BB6891">
        <w:trPr>
          <w:jc w:val="center"/>
        </w:trPr>
        <w:tc>
          <w:tcPr>
            <w:tcW w:w="540"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3</w:t>
            </w:r>
          </w:p>
        </w:tc>
        <w:tc>
          <w:tcPr>
            <w:tcW w:w="2732"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60-75%</w:t>
            </w:r>
          </w:p>
        </w:tc>
        <w:tc>
          <w:tcPr>
            <w:tcW w:w="1843" w:type="dxa"/>
          </w:tcPr>
          <w:p w:rsidR="00BB6891" w:rsidRPr="00F55C98" w:rsidRDefault="00BB6891" w:rsidP="00BB6891">
            <w:pPr>
              <w:jc w:val="both"/>
              <w:rPr>
                <w:rFonts w:ascii="Times New Roman" w:hAnsi="Times New Roman"/>
                <w:szCs w:val="24"/>
              </w:rPr>
            </w:pPr>
            <w:r w:rsidRPr="00F55C98">
              <w:rPr>
                <w:rFonts w:ascii="Times New Roman" w:hAnsi="Times New Roman"/>
                <w:szCs w:val="24"/>
              </w:rPr>
              <w:t>Sedang</w:t>
            </w:r>
          </w:p>
        </w:tc>
      </w:tr>
      <w:tr w:rsidR="00BB6891" w:rsidRPr="00F55C98" w:rsidTr="00BB6891">
        <w:trPr>
          <w:jc w:val="center"/>
        </w:trPr>
        <w:tc>
          <w:tcPr>
            <w:tcW w:w="540"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4</w:t>
            </w:r>
          </w:p>
        </w:tc>
        <w:tc>
          <w:tcPr>
            <w:tcW w:w="2732" w:type="dxa"/>
          </w:tcPr>
          <w:p w:rsidR="00BB6891" w:rsidRPr="00F55C98" w:rsidRDefault="00BB6891" w:rsidP="00BB6891">
            <w:pPr>
              <w:jc w:val="center"/>
              <w:rPr>
                <w:rFonts w:ascii="Times New Roman" w:hAnsi="Times New Roman"/>
                <w:szCs w:val="24"/>
              </w:rPr>
            </w:pPr>
            <w:r w:rsidRPr="00F55C98">
              <w:rPr>
                <w:rFonts w:ascii="Times New Roman" w:hAnsi="Times New Roman"/>
                <w:szCs w:val="24"/>
              </w:rPr>
              <w:t>55-59%</w:t>
            </w:r>
          </w:p>
        </w:tc>
        <w:tc>
          <w:tcPr>
            <w:tcW w:w="1843" w:type="dxa"/>
          </w:tcPr>
          <w:p w:rsidR="00BB6891" w:rsidRPr="00F55C98" w:rsidRDefault="00BB6891" w:rsidP="00BB6891">
            <w:pPr>
              <w:jc w:val="both"/>
              <w:rPr>
                <w:rFonts w:ascii="Times New Roman" w:hAnsi="Times New Roman"/>
                <w:szCs w:val="24"/>
              </w:rPr>
            </w:pPr>
            <w:r w:rsidRPr="00F55C98">
              <w:rPr>
                <w:rFonts w:ascii="Times New Roman" w:hAnsi="Times New Roman"/>
                <w:szCs w:val="24"/>
              </w:rPr>
              <w:t>Rendah</w:t>
            </w:r>
          </w:p>
        </w:tc>
      </w:tr>
      <w:tr w:rsidR="00BB6891" w:rsidRPr="00F55C98" w:rsidTr="00BB6891">
        <w:trPr>
          <w:jc w:val="center"/>
        </w:trPr>
        <w:tc>
          <w:tcPr>
            <w:tcW w:w="540" w:type="dxa"/>
            <w:tcBorders>
              <w:bottom w:val="single" w:sz="4" w:space="0" w:color="auto"/>
            </w:tcBorders>
          </w:tcPr>
          <w:p w:rsidR="00BB6891" w:rsidRPr="00F55C98" w:rsidRDefault="00BB6891" w:rsidP="00BB6891">
            <w:pPr>
              <w:jc w:val="center"/>
              <w:rPr>
                <w:rFonts w:ascii="Times New Roman" w:hAnsi="Times New Roman"/>
                <w:szCs w:val="24"/>
              </w:rPr>
            </w:pPr>
            <w:r w:rsidRPr="00F55C98">
              <w:rPr>
                <w:rFonts w:ascii="Times New Roman" w:hAnsi="Times New Roman"/>
                <w:szCs w:val="24"/>
              </w:rPr>
              <w:t>5</w:t>
            </w:r>
          </w:p>
        </w:tc>
        <w:tc>
          <w:tcPr>
            <w:tcW w:w="2732" w:type="dxa"/>
            <w:tcBorders>
              <w:bottom w:val="single" w:sz="4" w:space="0" w:color="auto"/>
            </w:tcBorders>
          </w:tcPr>
          <w:p w:rsidR="00BB6891" w:rsidRPr="00F55C98" w:rsidRDefault="00BB6891" w:rsidP="00BB6891">
            <w:pPr>
              <w:jc w:val="center"/>
              <w:rPr>
                <w:rFonts w:ascii="Times New Roman" w:hAnsi="Times New Roman"/>
                <w:szCs w:val="24"/>
              </w:rPr>
            </w:pPr>
            <w:r w:rsidRPr="00F55C98">
              <w:rPr>
                <w:rFonts w:ascii="Times New Roman" w:hAnsi="Times New Roman"/>
                <w:position w:val="-4"/>
                <w:szCs w:val="24"/>
              </w:rPr>
              <w:object w:dxaOrig="200" w:dyaOrig="240">
                <v:shape id="_x0000_i1026" type="#_x0000_t75" style="width:10.3pt;height:12.15pt" o:ole="">
                  <v:imagedata r:id="rId10" o:title=""/>
                </v:shape>
                <o:OLEObject Type="Embed" ProgID="Equation.3" ShapeID="_x0000_i1026" DrawAspect="Content" ObjectID="_1662012579" r:id="rId11"/>
              </w:object>
            </w:r>
            <w:r w:rsidRPr="00F55C98">
              <w:rPr>
                <w:rFonts w:ascii="Times New Roman" w:hAnsi="Times New Roman"/>
                <w:szCs w:val="24"/>
              </w:rPr>
              <w:t>54%</w:t>
            </w:r>
          </w:p>
        </w:tc>
        <w:tc>
          <w:tcPr>
            <w:tcW w:w="1843" w:type="dxa"/>
            <w:tcBorders>
              <w:bottom w:val="single" w:sz="4" w:space="0" w:color="auto"/>
            </w:tcBorders>
          </w:tcPr>
          <w:p w:rsidR="00BB6891" w:rsidRPr="00F55C98" w:rsidRDefault="00BB6891" w:rsidP="00BB6891">
            <w:pPr>
              <w:jc w:val="both"/>
              <w:rPr>
                <w:rFonts w:ascii="Times New Roman" w:hAnsi="Times New Roman"/>
                <w:szCs w:val="24"/>
              </w:rPr>
            </w:pPr>
            <w:r w:rsidRPr="00F55C98">
              <w:rPr>
                <w:rFonts w:ascii="Times New Roman" w:hAnsi="Times New Roman"/>
                <w:szCs w:val="24"/>
              </w:rPr>
              <w:t>Sangat rendah</w:t>
            </w:r>
          </w:p>
        </w:tc>
      </w:tr>
    </w:tbl>
    <w:p w:rsidR="00BB6891" w:rsidRDefault="00BB6891" w:rsidP="007B7D81">
      <w:pPr>
        <w:ind w:firstLine="426"/>
        <w:jc w:val="both"/>
        <w:rPr>
          <w:rFonts w:ascii="Times New Roman" w:hAnsi="Times New Roman" w:cs="Times New Roman"/>
          <w:sz w:val="22"/>
          <w:szCs w:val="22"/>
          <w:lang w:val="en-US"/>
        </w:rPr>
      </w:pPr>
    </w:p>
    <w:p w:rsidR="006E2751" w:rsidRPr="000265CE" w:rsidRDefault="006E2751" w:rsidP="006E2751">
      <w:pPr>
        <w:jc w:val="both"/>
        <w:rPr>
          <w:rFonts w:ascii="Times New Roman" w:hAnsi="Times New Roman" w:cs="Times New Roman"/>
          <w:b/>
          <w:sz w:val="22"/>
          <w:szCs w:val="22"/>
          <w:lang w:val="en-US"/>
        </w:rPr>
      </w:pPr>
      <w:r w:rsidRPr="000265CE">
        <w:rPr>
          <w:rFonts w:ascii="Times New Roman" w:hAnsi="Times New Roman" w:cs="Times New Roman"/>
          <w:b/>
          <w:sz w:val="22"/>
          <w:szCs w:val="22"/>
          <w:lang w:val="id-ID"/>
        </w:rPr>
        <w:t>HASIL PENELITIAN</w:t>
      </w:r>
      <w:r w:rsidRPr="000265CE">
        <w:rPr>
          <w:rFonts w:ascii="Times New Roman" w:hAnsi="Times New Roman" w:cs="Times New Roman"/>
          <w:b/>
          <w:sz w:val="22"/>
          <w:szCs w:val="22"/>
          <w:lang w:val="en-US"/>
        </w:rPr>
        <w:t xml:space="preserve"> </w:t>
      </w:r>
    </w:p>
    <w:p w:rsidR="00B5506F" w:rsidRPr="000265CE" w:rsidRDefault="000266E6" w:rsidP="00B5506F">
      <w:pPr>
        <w:pStyle w:val="ListParagraph"/>
        <w:numPr>
          <w:ilvl w:val="0"/>
          <w:numId w:val="1"/>
        </w:numPr>
        <w:ind w:left="360"/>
        <w:jc w:val="both"/>
        <w:rPr>
          <w:rFonts w:ascii="Times New Roman" w:hAnsi="Times New Roman" w:cs="Times New Roman"/>
          <w:b/>
          <w:sz w:val="22"/>
          <w:szCs w:val="22"/>
          <w:lang w:val="en-US"/>
        </w:rPr>
      </w:pPr>
      <w:r w:rsidRPr="000265CE">
        <w:rPr>
          <w:rFonts w:ascii="Times New Roman" w:hAnsi="Times New Roman" w:cs="Times New Roman"/>
          <w:b/>
          <w:sz w:val="22"/>
          <w:szCs w:val="22"/>
          <w:lang w:val="en-US"/>
        </w:rPr>
        <w:t xml:space="preserve">Persentase </w:t>
      </w:r>
      <w:r w:rsidR="00BB6891">
        <w:rPr>
          <w:rFonts w:ascii="Times New Roman" w:hAnsi="Times New Roman" w:cs="Times New Roman"/>
          <w:b/>
          <w:sz w:val="22"/>
          <w:szCs w:val="22"/>
          <w:lang w:val="en-US"/>
        </w:rPr>
        <w:t xml:space="preserve">Jawaban hasil Tes Diagnotisk </w:t>
      </w:r>
      <w:r w:rsidRPr="000265CE">
        <w:rPr>
          <w:rFonts w:ascii="Times New Roman" w:hAnsi="Times New Roman" w:cs="Times New Roman"/>
          <w:b/>
          <w:sz w:val="22"/>
          <w:szCs w:val="22"/>
          <w:lang w:val="en-US"/>
        </w:rPr>
        <w:t xml:space="preserve"> </w:t>
      </w:r>
      <w:r w:rsidRPr="000265CE">
        <w:rPr>
          <w:rFonts w:ascii="Times New Roman" w:hAnsi="Times New Roman" w:cs="Times New Roman"/>
          <w:b/>
          <w:i/>
          <w:sz w:val="22"/>
          <w:szCs w:val="22"/>
          <w:lang w:val="en-US"/>
        </w:rPr>
        <w:t>Four-Tier Test</w:t>
      </w:r>
    </w:p>
    <w:p w:rsidR="000266E6" w:rsidRDefault="00BB6891" w:rsidP="00B5506F">
      <w:pPr>
        <w:ind w:firstLine="360"/>
        <w:jc w:val="both"/>
        <w:rPr>
          <w:rFonts w:ascii="Times New Roman" w:hAnsi="Times New Roman" w:cs="Times New Roman"/>
          <w:sz w:val="22"/>
          <w:szCs w:val="22"/>
          <w:lang w:val="en-US"/>
        </w:rPr>
      </w:pPr>
      <w:r w:rsidRPr="00BB6891">
        <w:rPr>
          <w:rFonts w:ascii="Times New Roman" w:hAnsi="Times New Roman" w:cs="Times New Roman"/>
          <w:sz w:val="22"/>
          <w:szCs w:val="22"/>
          <w:lang w:val="en-US"/>
        </w:rPr>
        <w:t xml:space="preserve">Presentase jawaban hasil tes diagnostik four-tier test siswa SMAN 1 Mawasasangka Tengah pada materi gelombang mekanik dapat dilihat pada </w:t>
      </w:r>
      <w:r>
        <w:rPr>
          <w:rFonts w:ascii="Times New Roman" w:hAnsi="Times New Roman" w:cs="Times New Roman"/>
          <w:sz w:val="22"/>
          <w:szCs w:val="22"/>
          <w:lang w:val="en-US"/>
        </w:rPr>
        <w:t xml:space="preserve">Tabel 2. </w:t>
      </w:r>
    </w:p>
    <w:p w:rsidR="00BB6891" w:rsidRPr="000265CE" w:rsidRDefault="00BB6891" w:rsidP="00B5506F">
      <w:pPr>
        <w:ind w:firstLine="360"/>
        <w:jc w:val="both"/>
        <w:rPr>
          <w:rFonts w:ascii="Times New Roman" w:hAnsi="Times New Roman" w:cs="Times New Roman"/>
          <w:sz w:val="22"/>
          <w:szCs w:val="22"/>
          <w:lang w:val="en-US"/>
        </w:rPr>
      </w:pPr>
    </w:p>
    <w:p w:rsidR="00BB6891" w:rsidRPr="00BB6891" w:rsidRDefault="00BB6891" w:rsidP="00BB6891">
      <w:pPr>
        <w:pStyle w:val="ListParagraph"/>
        <w:rPr>
          <w:rFonts w:ascii="Times New Roman" w:hAnsi="Times New Roman"/>
          <w:sz w:val="22"/>
          <w:szCs w:val="22"/>
        </w:rPr>
      </w:pPr>
      <w:r w:rsidRPr="00BB6891">
        <w:rPr>
          <w:rFonts w:ascii="Times New Roman" w:hAnsi="Times New Roman"/>
          <w:sz w:val="22"/>
          <w:szCs w:val="22"/>
        </w:rPr>
        <w:t xml:space="preserve">Tabel </w:t>
      </w:r>
      <w:r w:rsidR="00D41760">
        <w:rPr>
          <w:rFonts w:ascii="Times New Roman" w:hAnsi="Times New Roman"/>
          <w:sz w:val="22"/>
          <w:szCs w:val="22"/>
        </w:rPr>
        <w:t xml:space="preserve"> </w:t>
      </w:r>
      <w:r w:rsidRPr="00BB6891">
        <w:rPr>
          <w:rFonts w:ascii="Times New Roman" w:hAnsi="Times New Roman"/>
          <w:sz w:val="22"/>
          <w:szCs w:val="22"/>
        </w:rPr>
        <w:t xml:space="preserve">2.  Presentase jawaban hasil tes diagnostik </w:t>
      </w:r>
      <w:r w:rsidRPr="00BB6891">
        <w:rPr>
          <w:rFonts w:ascii="Times New Roman" w:hAnsi="Times New Roman"/>
          <w:i/>
          <w:sz w:val="22"/>
          <w:szCs w:val="22"/>
        </w:rPr>
        <w:t>four-tier test</w:t>
      </w:r>
      <w:r w:rsidRPr="00BB6891">
        <w:rPr>
          <w:rFonts w:ascii="Times New Roman" w:hAnsi="Times New Roman"/>
          <w:sz w:val="22"/>
          <w:szCs w:val="22"/>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30"/>
        <w:gridCol w:w="630"/>
        <w:gridCol w:w="720"/>
        <w:gridCol w:w="630"/>
        <w:gridCol w:w="540"/>
        <w:gridCol w:w="720"/>
        <w:gridCol w:w="900"/>
        <w:gridCol w:w="968"/>
        <w:gridCol w:w="1134"/>
      </w:tblGrid>
      <w:tr w:rsidR="00BB6891" w:rsidRPr="00BB6891" w:rsidTr="00BB6891">
        <w:trPr>
          <w:tblHeader/>
        </w:trPr>
        <w:tc>
          <w:tcPr>
            <w:tcW w:w="630" w:type="dxa"/>
            <w:vMerge w:val="restart"/>
            <w:tcBorders>
              <w:top w:val="single" w:sz="4" w:space="0" w:color="auto"/>
            </w:tcBorders>
            <w:vAlign w:val="center"/>
          </w:tcPr>
          <w:p w:rsidR="00BB6891" w:rsidRPr="00BB6891" w:rsidRDefault="00BB6891" w:rsidP="00BB6891">
            <w:pPr>
              <w:pStyle w:val="ListParagraph"/>
              <w:ind w:left="0"/>
              <w:jc w:val="center"/>
              <w:rPr>
                <w:rFonts w:ascii="Times New Roman" w:hAnsi="Times New Roman"/>
                <w:b/>
                <w:sz w:val="22"/>
                <w:szCs w:val="22"/>
              </w:rPr>
            </w:pPr>
            <w:r w:rsidRPr="00BB6891">
              <w:rPr>
                <w:rFonts w:ascii="Times New Roman" w:hAnsi="Times New Roman"/>
                <w:b/>
                <w:sz w:val="22"/>
                <w:szCs w:val="22"/>
              </w:rPr>
              <w:t>No soal</w:t>
            </w:r>
          </w:p>
        </w:tc>
        <w:tc>
          <w:tcPr>
            <w:tcW w:w="3870" w:type="dxa"/>
            <w:gridSpan w:val="6"/>
            <w:tcBorders>
              <w:top w:val="single" w:sz="4" w:space="0" w:color="auto"/>
            </w:tcBorders>
            <w:vAlign w:val="center"/>
          </w:tcPr>
          <w:p w:rsidR="00BB6891" w:rsidRPr="00BB6891" w:rsidRDefault="00BB6891" w:rsidP="00BB6891">
            <w:pPr>
              <w:pStyle w:val="ListParagraph"/>
              <w:ind w:left="0"/>
              <w:jc w:val="center"/>
              <w:rPr>
                <w:rFonts w:ascii="Times New Roman" w:hAnsi="Times New Roman"/>
                <w:b/>
                <w:sz w:val="22"/>
                <w:szCs w:val="22"/>
              </w:rPr>
            </w:pPr>
            <w:r w:rsidRPr="00BB6891">
              <w:rPr>
                <w:rFonts w:ascii="Times New Roman" w:hAnsi="Times New Roman"/>
                <w:b/>
                <w:sz w:val="22"/>
                <w:szCs w:val="22"/>
              </w:rPr>
              <w:t>Jumlah peserta didik</w:t>
            </w:r>
          </w:p>
        </w:tc>
        <w:tc>
          <w:tcPr>
            <w:tcW w:w="3002" w:type="dxa"/>
            <w:gridSpan w:val="3"/>
            <w:tcBorders>
              <w:top w:val="single" w:sz="4" w:space="0" w:color="auto"/>
              <w:bottom w:val="single" w:sz="4" w:space="0" w:color="auto"/>
            </w:tcBorders>
            <w:vAlign w:val="center"/>
          </w:tcPr>
          <w:p w:rsidR="00BB6891" w:rsidRPr="00BB6891" w:rsidRDefault="00BB6891" w:rsidP="00BB6891">
            <w:pPr>
              <w:pStyle w:val="ListParagraph"/>
              <w:ind w:left="0"/>
              <w:jc w:val="center"/>
              <w:rPr>
                <w:rFonts w:ascii="Times New Roman" w:hAnsi="Times New Roman"/>
                <w:b/>
                <w:sz w:val="22"/>
                <w:szCs w:val="22"/>
              </w:rPr>
            </w:pPr>
            <w:r w:rsidRPr="00BB6891">
              <w:rPr>
                <w:rFonts w:ascii="Times New Roman" w:hAnsi="Times New Roman"/>
                <w:b/>
                <w:sz w:val="22"/>
                <w:szCs w:val="22"/>
              </w:rPr>
              <w:t>Presentase tingkat pemahaman peserta didik</w:t>
            </w:r>
          </w:p>
        </w:tc>
      </w:tr>
      <w:tr w:rsidR="00BB6891" w:rsidRPr="00BB6891" w:rsidTr="00BB6891">
        <w:trPr>
          <w:tblHeader/>
        </w:trPr>
        <w:tc>
          <w:tcPr>
            <w:tcW w:w="630" w:type="dxa"/>
            <w:vMerge/>
            <w:vAlign w:val="center"/>
          </w:tcPr>
          <w:p w:rsidR="00BB6891" w:rsidRPr="00BB6891" w:rsidRDefault="00BB6891" w:rsidP="00BB6891">
            <w:pPr>
              <w:pStyle w:val="ListParagraph"/>
              <w:ind w:left="0"/>
              <w:jc w:val="center"/>
              <w:rPr>
                <w:rFonts w:ascii="Times New Roman" w:hAnsi="Times New Roman"/>
                <w:b/>
                <w:sz w:val="22"/>
                <w:szCs w:val="22"/>
              </w:rPr>
            </w:pPr>
          </w:p>
        </w:tc>
        <w:tc>
          <w:tcPr>
            <w:tcW w:w="1980" w:type="dxa"/>
            <w:gridSpan w:val="3"/>
            <w:tcBorders>
              <w:top w:val="single" w:sz="4" w:space="0" w:color="auto"/>
              <w:bottom w:val="single" w:sz="4" w:space="0" w:color="auto"/>
            </w:tcBorders>
            <w:vAlign w:val="center"/>
          </w:tcPr>
          <w:p w:rsidR="00BB6891" w:rsidRPr="00BB6891" w:rsidRDefault="00BB6891" w:rsidP="00BB6891">
            <w:pPr>
              <w:pStyle w:val="ListParagraph"/>
              <w:ind w:left="0"/>
              <w:jc w:val="center"/>
              <w:rPr>
                <w:rFonts w:ascii="Times New Roman" w:hAnsi="Times New Roman"/>
                <w:b/>
                <w:sz w:val="22"/>
                <w:szCs w:val="22"/>
              </w:rPr>
            </w:pPr>
            <w:r w:rsidRPr="00BB6891">
              <w:rPr>
                <w:rFonts w:ascii="Times New Roman" w:hAnsi="Times New Roman"/>
                <w:b/>
                <w:sz w:val="22"/>
                <w:szCs w:val="22"/>
              </w:rPr>
              <w:t>XI IPA /1</w:t>
            </w:r>
          </w:p>
        </w:tc>
        <w:tc>
          <w:tcPr>
            <w:tcW w:w="1890" w:type="dxa"/>
            <w:gridSpan w:val="3"/>
            <w:tcBorders>
              <w:top w:val="single" w:sz="4" w:space="0" w:color="auto"/>
              <w:bottom w:val="single" w:sz="4" w:space="0" w:color="auto"/>
            </w:tcBorders>
            <w:vAlign w:val="center"/>
          </w:tcPr>
          <w:p w:rsidR="00BB6891" w:rsidRPr="00BB6891" w:rsidRDefault="00BB6891" w:rsidP="00BB6891">
            <w:pPr>
              <w:pStyle w:val="ListParagraph"/>
              <w:ind w:left="0"/>
              <w:jc w:val="center"/>
              <w:rPr>
                <w:rFonts w:ascii="Times New Roman" w:hAnsi="Times New Roman"/>
                <w:b/>
                <w:sz w:val="22"/>
                <w:szCs w:val="22"/>
              </w:rPr>
            </w:pPr>
            <w:r w:rsidRPr="00BB6891">
              <w:rPr>
                <w:rFonts w:ascii="Times New Roman" w:hAnsi="Times New Roman"/>
                <w:b/>
                <w:sz w:val="22"/>
                <w:szCs w:val="22"/>
              </w:rPr>
              <w:t>XI IPA /2</w:t>
            </w:r>
          </w:p>
        </w:tc>
        <w:tc>
          <w:tcPr>
            <w:tcW w:w="3002" w:type="dxa"/>
            <w:gridSpan w:val="3"/>
            <w:tcBorders>
              <w:top w:val="single" w:sz="4" w:space="0" w:color="auto"/>
              <w:bottom w:val="single" w:sz="4" w:space="0" w:color="auto"/>
            </w:tcBorders>
            <w:vAlign w:val="center"/>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Presentase %</w:t>
            </w:r>
          </w:p>
        </w:tc>
      </w:tr>
      <w:tr w:rsidR="00BB6891" w:rsidRPr="00BB6891" w:rsidTr="00BB6891">
        <w:trPr>
          <w:tblHeader/>
        </w:trPr>
        <w:tc>
          <w:tcPr>
            <w:tcW w:w="630" w:type="dxa"/>
            <w:vMerge/>
            <w:tcBorders>
              <w:bottom w:val="single" w:sz="4" w:space="0" w:color="auto"/>
            </w:tcBorders>
          </w:tcPr>
          <w:p w:rsidR="00BB6891" w:rsidRPr="00BB6891" w:rsidRDefault="00BB6891" w:rsidP="00BB6891">
            <w:pPr>
              <w:pStyle w:val="ListParagraph"/>
              <w:ind w:left="0"/>
              <w:jc w:val="center"/>
              <w:rPr>
                <w:rFonts w:ascii="Times New Roman" w:hAnsi="Times New Roman"/>
                <w:sz w:val="22"/>
                <w:szCs w:val="22"/>
              </w:rPr>
            </w:pPr>
          </w:p>
        </w:tc>
        <w:tc>
          <w:tcPr>
            <w:tcW w:w="63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PK</w:t>
            </w:r>
          </w:p>
        </w:tc>
        <w:tc>
          <w:tcPr>
            <w:tcW w:w="63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M</w:t>
            </w:r>
          </w:p>
        </w:tc>
        <w:tc>
          <w:tcPr>
            <w:tcW w:w="72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TPK</w:t>
            </w:r>
          </w:p>
        </w:tc>
        <w:tc>
          <w:tcPr>
            <w:tcW w:w="63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PK</w:t>
            </w:r>
          </w:p>
        </w:tc>
        <w:tc>
          <w:tcPr>
            <w:tcW w:w="54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M</w:t>
            </w:r>
          </w:p>
        </w:tc>
        <w:tc>
          <w:tcPr>
            <w:tcW w:w="72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TPK</w:t>
            </w:r>
          </w:p>
        </w:tc>
        <w:tc>
          <w:tcPr>
            <w:tcW w:w="900"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PK</w:t>
            </w:r>
          </w:p>
        </w:tc>
        <w:tc>
          <w:tcPr>
            <w:tcW w:w="968"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M</w:t>
            </w:r>
          </w:p>
        </w:tc>
        <w:tc>
          <w:tcPr>
            <w:tcW w:w="1134" w:type="dxa"/>
            <w:tcBorders>
              <w:top w:val="single" w:sz="4" w:space="0" w:color="auto"/>
              <w:bottom w:val="single" w:sz="4" w:space="0" w:color="auto"/>
            </w:tcBorders>
          </w:tcPr>
          <w:p w:rsidR="00BB6891" w:rsidRPr="00BB6891" w:rsidRDefault="00BB6891" w:rsidP="00BB6891">
            <w:pPr>
              <w:jc w:val="center"/>
              <w:rPr>
                <w:rFonts w:ascii="Times New Roman" w:hAnsi="Times New Roman"/>
                <w:b/>
                <w:sz w:val="22"/>
                <w:szCs w:val="22"/>
              </w:rPr>
            </w:pPr>
            <w:r w:rsidRPr="00BB6891">
              <w:rPr>
                <w:rFonts w:ascii="Times New Roman" w:hAnsi="Times New Roman"/>
                <w:b/>
                <w:sz w:val="22"/>
                <w:szCs w:val="22"/>
              </w:rPr>
              <w:t>TPK</w:t>
            </w:r>
          </w:p>
        </w:tc>
      </w:tr>
      <w:tr w:rsidR="00BB6891" w:rsidRPr="00BB6891" w:rsidTr="00BB6891">
        <w:tc>
          <w:tcPr>
            <w:tcW w:w="630" w:type="dxa"/>
            <w:tcBorders>
              <w:top w:val="single" w:sz="4" w:space="0" w:color="auto"/>
            </w:tcBorders>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w:t>
            </w:r>
          </w:p>
        </w:tc>
        <w:tc>
          <w:tcPr>
            <w:tcW w:w="63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63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24</w:t>
            </w:r>
          </w:p>
        </w:tc>
        <w:tc>
          <w:tcPr>
            <w:tcW w:w="72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w:t>
            </w:r>
          </w:p>
        </w:tc>
        <w:tc>
          <w:tcPr>
            <w:tcW w:w="63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w:t>
            </w:r>
          </w:p>
        </w:tc>
        <w:tc>
          <w:tcPr>
            <w:tcW w:w="54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24</w:t>
            </w:r>
          </w:p>
        </w:tc>
        <w:tc>
          <w:tcPr>
            <w:tcW w:w="720" w:type="dxa"/>
            <w:tcBorders>
              <w:top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900" w:type="dxa"/>
            <w:tcBorders>
              <w:top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8,2</w:t>
            </w:r>
          </w:p>
        </w:tc>
        <w:tc>
          <w:tcPr>
            <w:tcW w:w="968" w:type="dxa"/>
            <w:tcBorders>
              <w:top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78,69</w:t>
            </w:r>
          </w:p>
        </w:tc>
        <w:tc>
          <w:tcPr>
            <w:tcW w:w="1134" w:type="dxa"/>
            <w:tcBorders>
              <w:top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13,11</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2</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25</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25</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3,28</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81,97</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14,75</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3</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0</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24</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27</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1,63</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83.60</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14,75</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10</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15</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22</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26,23</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60,66</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13,11</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21</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24</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13,11</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73,77</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13,11</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lastRenderedPageBreak/>
              <w:t>6</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13</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13</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21</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31,15</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55,74</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22,95</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7</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10</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15</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7</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19</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27,87</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55,74</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16,39</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8</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11</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7</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18</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34,43</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47,54</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18,03</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9</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10</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21</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34,43</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50,82</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14,75</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10</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13</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14</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16</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45,90</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47,54</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6,56</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11</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11</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13</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6</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22</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26,23</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57,38</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16,39</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12</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9</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12</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9</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14</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13</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37,70</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40,98</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21,31</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13</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18</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8</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26</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9,84</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72,13</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18,03</w:t>
            </w:r>
          </w:p>
        </w:tc>
      </w:tr>
      <w:tr w:rsidR="00BB6891" w:rsidRPr="00BB6891" w:rsidTr="00BB6891">
        <w:tc>
          <w:tcPr>
            <w:tcW w:w="630" w:type="dxa"/>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14</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8</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17</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63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5</w:t>
            </w:r>
          </w:p>
        </w:tc>
        <w:tc>
          <w:tcPr>
            <w:tcW w:w="54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22</w:t>
            </w:r>
          </w:p>
        </w:tc>
        <w:tc>
          <w:tcPr>
            <w:tcW w:w="720" w:type="dxa"/>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4</w:t>
            </w:r>
          </w:p>
        </w:tc>
        <w:tc>
          <w:tcPr>
            <w:tcW w:w="900"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21,31</w:t>
            </w:r>
          </w:p>
        </w:tc>
        <w:tc>
          <w:tcPr>
            <w:tcW w:w="968"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63,93</w:t>
            </w:r>
          </w:p>
        </w:tc>
        <w:tc>
          <w:tcPr>
            <w:tcW w:w="1134" w:type="dxa"/>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14,75</w:t>
            </w:r>
          </w:p>
        </w:tc>
      </w:tr>
      <w:tr w:rsidR="00BB6891" w:rsidRPr="00BB6891" w:rsidTr="00BB6891">
        <w:tc>
          <w:tcPr>
            <w:tcW w:w="630" w:type="dxa"/>
            <w:tcBorders>
              <w:bottom w:val="single" w:sz="4" w:space="0" w:color="auto"/>
            </w:tcBorders>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15</w:t>
            </w:r>
          </w:p>
        </w:tc>
        <w:tc>
          <w:tcPr>
            <w:tcW w:w="63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8</w:t>
            </w:r>
          </w:p>
        </w:tc>
        <w:tc>
          <w:tcPr>
            <w:tcW w:w="63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19</w:t>
            </w:r>
          </w:p>
        </w:tc>
        <w:tc>
          <w:tcPr>
            <w:tcW w:w="72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63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w:t>
            </w:r>
          </w:p>
        </w:tc>
        <w:tc>
          <w:tcPr>
            <w:tcW w:w="54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26</w:t>
            </w:r>
          </w:p>
        </w:tc>
        <w:tc>
          <w:tcPr>
            <w:tcW w:w="720" w:type="dxa"/>
            <w:tcBorders>
              <w:bottom w:val="single" w:sz="4" w:space="0" w:color="auto"/>
            </w:tcBorders>
          </w:tcPr>
          <w:p w:rsidR="00BB6891" w:rsidRPr="00BB6891" w:rsidRDefault="00BB6891" w:rsidP="00BB6891">
            <w:pPr>
              <w:jc w:val="center"/>
              <w:rPr>
                <w:rFonts w:ascii="Times New Roman" w:hAnsi="Times New Roman"/>
                <w:sz w:val="22"/>
                <w:szCs w:val="22"/>
              </w:rPr>
            </w:pPr>
            <w:r w:rsidRPr="00BB6891">
              <w:rPr>
                <w:rFonts w:ascii="Times New Roman" w:hAnsi="Times New Roman"/>
                <w:sz w:val="22"/>
                <w:szCs w:val="22"/>
              </w:rPr>
              <w:t>3</w:t>
            </w:r>
          </w:p>
        </w:tc>
        <w:tc>
          <w:tcPr>
            <w:tcW w:w="900" w:type="dxa"/>
            <w:tcBorders>
              <w:bottom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16,39</w:t>
            </w:r>
          </w:p>
        </w:tc>
        <w:tc>
          <w:tcPr>
            <w:tcW w:w="968" w:type="dxa"/>
            <w:tcBorders>
              <w:bottom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73,77</w:t>
            </w:r>
          </w:p>
        </w:tc>
        <w:tc>
          <w:tcPr>
            <w:tcW w:w="1134" w:type="dxa"/>
            <w:tcBorders>
              <w:bottom w:val="single" w:sz="4" w:space="0" w:color="auto"/>
            </w:tcBorders>
          </w:tcPr>
          <w:p w:rsidR="00BB6891" w:rsidRPr="00BB6891" w:rsidRDefault="00BB6891" w:rsidP="00BB6891">
            <w:pPr>
              <w:pStyle w:val="ListParagraph"/>
              <w:tabs>
                <w:tab w:val="left" w:pos="2055"/>
              </w:tabs>
              <w:ind w:left="0"/>
              <w:jc w:val="center"/>
              <w:rPr>
                <w:rFonts w:ascii="Times New Roman" w:hAnsi="Times New Roman"/>
                <w:sz w:val="22"/>
                <w:szCs w:val="22"/>
              </w:rPr>
            </w:pPr>
            <w:r w:rsidRPr="00BB6891">
              <w:rPr>
                <w:rFonts w:ascii="Times New Roman" w:hAnsi="Times New Roman"/>
                <w:sz w:val="22"/>
                <w:szCs w:val="22"/>
              </w:rPr>
              <w:t>9,83</w:t>
            </w:r>
          </w:p>
        </w:tc>
      </w:tr>
      <w:tr w:rsidR="00BB6891" w:rsidRPr="00BB6891" w:rsidTr="00BB6891">
        <w:tc>
          <w:tcPr>
            <w:tcW w:w="4500" w:type="dxa"/>
            <w:gridSpan w:val="7"/>
            <w:tcBorders>
              <w:top w:val="single" w:sz="4" w:space="0" w:color="auto"/>
              <w:bottom w:val="single" w:sz="4" w:space="0" w:color="auto"/>
            </w:tcBorders>
          </w:tcPr>
          <w:p w:rsidR="00BB6891" w:rsidRPr="00BB6891" w:rsidRDefault="00BB6891" w:rsidP="00BB6891">
            <w:pPr>
              <w:rPr>
                <w:rFonts w:ascii="Times New Roman" w:hAnsi="Times New Roman"/>
                <w:b/>
                <w:sz w:val="22"/>
                <w:szCs w:val="22"/>
              </w:rPr>
            </w:pPr>
            <w:r w:rsidRPr="00BB6891">
              <w:rPr>
                <w:rFonts w:ascii="Times New Roman" w:hAnsi="Times New Roman"/>
                <w:b/>
                <w:sz w:val="22"/>
                <w:szCs w:val="22"/>
              </w:rPr>
              <w:t>Presentase  rata-rata</w:t>
            </w:r>
          </w:p>
        </w:tc>
        <w:tc>
          <w:tcPr>
            <w:tcW w:w="900" w:type="dxa"/>
            <w:tcBorders>
              <w:top w:val="single" w:sz="4" w:space="0" w:color="auto"/>
              <w:bottom w:val="single" w:sz="4" w:space="0" w:color="auto"/>
            </w:tcBorders>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 xml:space="preserve">22,5 </w:t>
            </w:r>
          </w:p>
        </w:tc>
        <w:tc>
          <w:tcPr>
            <w:tcW w:w="968" w:type="dxa"/>
            <w:tcBorders>
              <w:top w:val="single" w:sz="4" w:space="0" w:color="auto"/>
              <w:bottom w:val="single" w:sz="4" w:space="0" w:color="auto"/>
            </w:tcBorders>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 xml:space="preserve">62,8 </w:t>
            </w:r>
          </w:p>
        </w:tc>
        <w:tc>
          <w:tcPr>
            <w:tcW w:w="1134" w:type="dxa"/>
            <w:tcBorders>
              <w:top w:val="single" w:sz="4" w:space="0" w:color="auto"/>
              <w:bottom w:val="single" w:sz="4" w:space="0" w:color="auto"/>
            </w:tcBorders>
          </w:tcPr>
          <w:p w:rsidR="00BB6891" w:rsidRPr="00BB6891" w:rsidRDefault="00BB6891" w:rsidP="00BB6891">
            <w:pPr>
              <w:pStyle w:val="ListParagraph"/>
              <w:ind w:left="0"/>
              <w:jc w:val="center"/>
              <w:rPr>
                <w:rFonts w:ascii="Times New Roman" w:hAnsi="Times New Roman"/>
                <w:sz w:val="22"/>
                <w:szCs w:val="22"/>
              </w:rPr>
            </w:pPr>
            <w:r w:rsidRPr="00BB6891">
              <w:rPr>
                <w:rFonts w:ascii="Times New Roman" w:hAnsi="Times New Roman"/>
                <w:sz w:val="22"/>
                <w:szCs w:val="22"/>
              </w:rPr>
              <w:t xml:space="preserve">14, 5 </w:t>
            </w:r>
          </w:p>
        </w:tc>
      </w:tr>
      <w:tr w:rsidR="00D41760" w:rsidRPr="00BB6891" w:rsidTr="00F27987">
        <w:tc>
          <w:tcPr>
            <w:tcW w:w="7502" w:type="dxa"/>
            <w:gridSpan w:val="10"/>
            <w:tcBorders>
              <w:top w:val="single" w:sz="4" w:space="0" w:color="auto"/>
              <w:bottom w:val="single" w:sz="4" w:space="0" w:color="auto"/>
            </w:tcBorders>
          </w:tcPr>
          <w:p w:rsidR="00D41760" w:rsidRPr="00D41760" w:rsidRDefault="00D41760" w:rsidP="00D41760">
            <w:pPr>
              <w:pStyle w:val="ListParagraph"/>
              <w:ind w:left="0"/>
              <w:rPr>
                <w:rFonts w:ascii="Times New Roman" w:hAnsi="Times New Roman"/>
                <w:sz w:val="18"/>
                <w:szCs w:val="18"/>
              </w:rPr>
            </w:pPr>
            <w:r w:rsidRPr="00D41760">
              <w:rPr>
                <w:rFonts w:ascii="Times New Roman" w:hAnsi="Times New Roman"/>
                <w:sz w:val="18"/>
                <w:szCs w:val="18"/>
              </w:rPr>
              <w:t xml:space="preserve">Catatan : </w:t>
            </w:r>
            <w:r>
              <w:rPr>
                <w:rFonts w:ascii="Times New Roman" w:hAnsi="Times New Roman"/>
                <w:sz w:val="18"/>
                <w:szCs w:val="18"/>
              </w:rPr>
              <w:t xml:space="preserve">PK </w:t>
            </w:r>
            <w:proofErr w:type="gramStart"/>
            <w:r>
              <w:rPr>
                <w:rFonts w:ascii="Times New Roman" w:hAnsi="Times New Roman"/>
                <w:sz w:val="18"/>
                <w:szCs w:val="18"/>
              </w:rPr>
              <w:t>:Paham</w:t>
            </w:r>
            <w:proofErr w:type="gramEnd"/>
            <w:r>
              <w:rPr>
                <w:rFonts w:ascii="Times New Roman" w:hAnsi="Times New Roman"/>
                <w:sz w:val="18"/>
                <w:szCs w:val="18"/>
              </w:rPr>
              <w:t xml:space="preserve"> konsep , M </w:t>
            </w:r>
            <w:r w:rsidRPr="00D41760">
              <w:rPr>
                <w:rFonts w:ascii="Times New Roman" w:hAnsi="Times New Roman"/>
                <w:sz w:val="18"/>
                <w:szCs w:val="18"/>
              </w:rPr>
              <w:t>: Miskonsepsi</w:t>
            </w:r>
            <w:r>
              <w:rPr>
                <w:rFonts w:ascii="Times New Roman" w:hAnsi="Times New Roman"/>
                <w:sz w:val="18"/>
                <w:szCs w:val="18"/>
              </w:rPr>
              <w:t>,  TPK</w:t>
            </w:r>
            <w:r w:rsidRPr="00D41760">
              <w:rPr>
                <w:rFonts w:ascii="Times New Roman" w:hAnsi="Times New Roman"/>
                <w:sz w:val="18"/>
                <w:szCs w:val="18"/>
              </w:rPr>
              <w:t>: Tidak paham konsep</w:t>
            </w:r>
          </w:p>
        </w:tc>
      </w:tr>
    </w:tbl>
    <w:p w:rsidR="00BB6891" w:rsidRDefault="00D41760" w:rsidP="00D41760">
      <w:pPr>
        <w:spacing w:before="240"/>
        <w:ind w:firstLine="426"/>
        <w:jc w:val="both"/>
        <w:rPr>
          <w:rFonts w:ascii="Times New Roman" w:hAnsi="Times New Roman" w:cs="Times New Roman"/>
          <w:sz w:val="22"/>
          <w:szCs w:val="22"/>
        </w:rPr>
      </w:pPr>
      <w:r w:rsidRPr="00D41760">
        <w:rPr>
          <w:rFonts w:ascii="Times New Roman" w:hAnsi="Times New Roman" w:cs="Times New Roman"/>
          <w:sz w:val="22"/>
          <w:szCs w:val="22"/>
        </w:rPr>
        <w:t xml:space="preserve">Berdsarkan data hasil tes diagnostik </w:t>
      </w:r>
      <w:r>
        <w:rPr>
          <w:rFonts w:ascii="Times New Roman" w:hAnsi="Times New Roman" w:cs="Times New Roman"/>
          <w:sz w:val="22"/>
          <w:szCs w:val="22"/>
        </w:rPr>
        <w:t xml:space="preserve">pada  Tabel 2 </w:t>
      </w:r>
      <w:r w:rsidRPr="00D41760">
        <w:rPr>
          <w:rFonts w:ascii="Times New Roman" w:hAnsi="Times New Roman" w:cs="Times New Roman"/>
          <w:sz w:val="22"/>
          <w:szCs w:val="22"/>
        </w:rPr>
        <w:t>dengan soal four-tier test diketahui bahwa dari 15 nomor soal yang di berikan kepada 61 peserta didik, sebesar  62,8% masih mengalami miskonsepsi pada konsep gelombang mekanik terlihat dari masing-masing presentase dimana presentase paham konsep  maupun tidak paham konsep sangat renda</w:t>
      </w:r>
    </w:p>
    <w:p w:rsidR="00D41760" w:rsidRPr="00D41760" w:rsidRDefault="00D41760" w:rsidP="00D41760">
      <w:pPr>
        <w:ind w:firstLine="426"/>
        <w:jc w:val="both"/>
        <w:rPr>
          <w:rFonts w:ascii="Times New Roman" w:hAnsi="Times New Roman" w:cs="Times New Roman"/>
          <w:sz w:val="22"/>
          <w:szCs w:val="22"/>
        </w:rPr>
      </w:pPr>
    </w:p>
    <w:p w:rsidR="00D41760" w:rsidRPr="00D41760" w:rsidRDefault="00D41760" w:rsidP="00D41760">
      <w:pPr>
        <w:pStyle w:val="ListParagraph"/>
        <w:numPr>
          <w:ilvl w:val="0"/>
          <w:numId w:val="1"/>
        </w:numPr>
        <w:ind w:left="360"/>
        <w:jc w:val="both"/>
        <w:rPr>
          <w:rFonts w:ascii="Times New Roman" w:hAnsi="Times New Roman" w:cs="Times New Roman"/>
          <w:b/>
          <w:sz w:val="22"/>
          <w:szCs w:val="22"/>
          <w:lang w:val="en-US"/>
        </w:rPr>
      </w:pPr>
      <w:r w:rsidRPr="00D41760">
        <w:rPr>
          <w:rFonts w:ascii="Times New Roman" w:hAnsi="Times New Roman" w:cs="Times New Roman"/>
          <w:b/>
          <w:i/>
          <w:sz w:val="22"/>
          <w:szCs w:val="22"/>
          <w:lang w:val="en-US"/>
        </w:rPr>
        <w:t>Presentase Rata-rata Jawaban Diagnostik Four-Tier Test Peserta Didik Berdasarkan Sub Konsep Faktor-Faktor Yang Mempengaruhi Cepat Rambat Gelombang, Periode Gelombang Berjalan, Frekuensi Gelombang Berjalan, Frekuensi Pada Gelombang Stasioner, Dan Panjang Gelombang Pada Gelombang Stasioner</w:t>
      </w:r>
    </w:p>
    <w:p w:rsidR="00BB6891" w:rsidRPr="00D41760" w:rsidRDefault="00D41760" w:rsidP="00D41760">
      <w:pPr>
        <w:ind w:firstLine="360"/>
        <w:jc w:val="both"/>
        <w:rPr>
          <w:rFonts w:ascii="Times New Roman" w:hAnsi="Times New Roman" w:cs="Times New Roman"/>
          <w:b/>
          <w:sz w:val="22"/>
          <w:szCs w:val="22"/>
          <w:lang w:val="en-US"/>
        </w:rPr>
      </w:pPr>
      <w:r w:rsidRPr="00D41760">
        <w:rPr>
          <w:rFonts w:ascii="Times New Roman" w:hAnsi="Times New Roman" w:cs="Times New Roman"/>
          <w:sz w:val="22"/>
          <w:szCs w:val="22"/>
        </w:rPr>
        <w:t xml:space="preserve">Presentase rata-rata jawaban tes diagnostik four-tier test peserta didik kelas XI IPA (1) dan XI IPA (2) SMAN 1 Mawsangka Tengah berdasarkan masing-masing sub konsep dapat dilihat pada </w:t>
      </w:r>
      <w:r>
        <w:rPr>
          <w:rFonts w:ascii="Times New Roman" w:hAnsi="Times New Roman" w:cs="Times New Roman"/>
          <w:sz w:val="22"/>
          <w:szCs w:val="22"/>
        </w:rPr>
        <w:t>Tabel 3.</w:t>
      </w:r>
    </w:p>
    <w:p w:rsidR="00D41760" w:rsidRDefault="00D41760" w:rsidP="00D41760">
      <w:pPr>
        <w:pStyle w:val="ListParagraph"/>
        <w:tabs>
          <w:tab w:val="left" w:pos="1710"/>
        </w:tabs>
        <w:ind w:left="1710" w:hanging="990"/>
        <w:jc w:val="both"/>
        <w:rPr>
          <w:rFonts w:ascii="Times New Roman" w:hAnsi="Times New Roman"/>
        </w:rPr>
      </w:pPr>
    </w:p>
    <w:p w:rsidR="00D41760" w:rsidRPr="00D41760" w:rsidRDefault="00D41760" w:rsidP="00D41760">
      <w:pPr>
        <w:tabs>
          <w:tab w:val="left" w:pos="1710"/>
        </w:tabs>
        <w:jc w:val="both"/>
        <w:rPr>
          <w:rFonts w:ascii="Times New Roman" w:hAnsi="Times New Roman"/>
          <w:sz w:val="22"/>
          <w:szCs w:val="22"/>
        </w:rPr>
      </w:pPr>
      <w:r>
        <w:rPr>
          <w:rFonts w:ascii="Times New Roman" w:hAnsi="Times New Roman"/>
          <w:sz w:val="22"/>
          <w:szCs w:val="22"/>
        </w:rPr>
        <w:t xml:space="preserve">  Tabel 3.</w:t>
      </w:r>
      <w:r w:rsidRPr="00D41760">
        <w:rPr>
          <w:rFonts w:ascii="Times New Roman" w:hAnsi="Times New Roman"/>
          <w:sz w:val="22"/>
          <w:szCs w:val="22"/>
        </w:rPr>
        <w:t xml:space="preserve"> Presentase rata-rata jawaban diagnostik </w:t>
      </w:r>
      <w:r w:rsidRPr="00D41760">
        <w:rPr>
          <w:rFonts w:ascii="Times New Roman" w:hAnsi="Times New Roman"/>
          <w:i/>
          <w:sz w:val="22"/>
          <w:szCs w:val="22"/>
        </w:rPr>
        <w:t>four tier test</w:t>
      </w:r>
      <w:r w:rsidRPr="00D41760">
        <w:rPr>
          <w:rFonts w:ascii="Times New Roman" w:hAnsi="Times New Roman"/>
          <w:sz w:val="22"/>
          <w:szCs w:val="22"/>
        </w:rPr>
        <w:t xml:space="preserve"> peserta didik berdasarkan sub konsep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09"/>
        <w:gridCol w:w="850"/>
        <w:gridCol w:w="709"/>
        <w:gridCol w:w="709"/>
        <w:gridCol w:w="850"/>
        <w:gridCol w:w="812"/>
        <w:gridCol w:w="889"/>
      </w:tblGrid>
      <w:tr w:rsidR="00D41760" w:rsidRPr="00D41760" w:rsidTr="00D41760">
        <w:tc>
          <w:tcPr>
            <w:tcW w:w="4111" w:type="dxa"/>
            <w:vMerge w:val="restart"/>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b/>
                <w:sz w:val="22"/>
                <w:szCs w:val="22"/>
              </w:rPr>
            </w:pPr>
            <w:r w:rsidRPr="00D41760">
              <w:rPr>
                <w:rFonts w:ascii="Times New Roman" w:hAnsi="Times New Roman"/>
                <w:b/>
                <w:sz w:val="22"/>
                <w:szCs w:val="22"/>
              </w:rPr>
              <w:t>Sub-sub konsep</w:t>
            </w:r>
          </w:p>
        </w:tc>
        <w:tc>
          <w:tcPr>
            <w:tcW w:w="709" w:type="dxa"/>
            <w:vMerge w:val="restart"/>
            <w:tcBorders>
              <w:top w:val="single" w:sz="4" w:space="0" w:color="auto"/>
            </w:tcBorders>
          </w:tcPr>
          <w:p w:rsidR="00D41760" w:rsidRPr="00D41760" w:rsidRDefault="00D41760" w:rsidP="00D41760">
            <w:pPr>
              <w:pStyle w:val="ListParagraph"/>
              <w:tabs>
                <w:tab w:val="left" w:pos="2160"/>
              </w:tabs>
              <w:ind w:left="0"/>
              <w:jc w:val="both"/>
              <w:rPr>
                <w:rFonts w:ascii="Times New Roman" w:hAnsi="Times New Roman"/>
                <w:b/>
                <w:sz w:val="22"/>
                <w:szCs w:val="22"/>
              </w:rPr>
            </w:pPr>
            <w:r w:rsidRPr="00D41760">
              <w:rPr>
                <w:rFonts w:ascii="Times New Roman" w:hAnsi="Times New Roman"/>
                <w:b/>
                <w:sz w:val="22"/>
                <w:szCs w:val="22"/>
              </w:rPr>
              <w:t>No soal</w:t>
            </w:r>
          </w:p>
        </w:tc>
        <w:tc>
          <w:tcPr>
            <w:tcW w:w="2268" w:type="dxa"/>
            <w:gridSpan w:val="3"/>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Jumlah peserta didik</w:t>
            </w:r>
          </w:p>
        </w:tc>
        <w:tc>
          <w:tcPr>
            <w:tcW w:w="2551" w:type="dxa"/>
            <w:gridSpan w:val="3"/>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Presentase sub konsep</w:t>
            </w:r>
          </w:p>
        </w:tc>
      </w:tr>
      <w:tr w:rsidR="00D41760" w:rsidRPr="00D41760" w:rsidTr="00D41760">
        <w:tc>
          <w:tcPr>
            <w:tcW w:w="4111" w:type="dxa"/>
            <w:vMerge/>
            <w:tcBorders>
              <w:bottom w:val="single" w:sz="4" w:space="0" w:color="auto"/>
            </w:tcBorders>
          </w:tcPr>
          <w:p w:rsidR="00D41760" w:rsidRPr="00D41760" w:rsidRDefault="00D41760" w:rsidP="00D41760">
            <w:pPr>
              <w:pStyle w:val="ListParagraph"/>
              <w:tabs>
                <w:tab w:val="left" w:pos="2160"/>
              </w:tabs>
              <w:ind w:left="0"/>
              <w:jc w:val="both"/>
              <w:rPr>
                <w:rFonts w:ascii="Times New Roman" w:hAnsi="Times New Roman"/>
                <w:b/>
                <w:sz w:val="22"/>
                <w:szCs w:val="22"/>
              </w:rPr>
            </w:pPr>
          </w:p>
        </w:tc>
        <w:tc>
          <w:tcPr>
            <w:tcW w:w="709" w:type="dxa"/>
            <w:vMerge/>
            <w:tcBorders>
              <w:bottom w:val="single" w:sz="4" w:space="0" w:color="auto"/>
            </w:tcBorders>
          </w:tcPr>
          <w:p w:rsidR="00D41760" w:rsidRPr="00D41760" w:rsidRDefault="00D41760" w:rsidP="00D41760">
            <w:pPr>
              <w:pStyle w:val="ListParagraph"/>
              <w:tabs>
                <w:tab w:val="left" w:pos="2160"/>
              </w:tabs>
              <w:ind w:left="0"/>
              <w:jc w:val="both"/>
              <w:rPr>
                <w:rFonts w:ascii="Times New Roman" w:hAnsi="Times New Roman"/>
                <w:b/>
                <w:sz w:val="22"/>
                <w:szCs w:val="22"/>
              </w:rPr>
            </w:pPr>
          </w:p>
        </w:tc>
        <w:tc>
          <w:tcPr>
            <w:tcW w:w="850"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PK</w:t>
            </w:r>
          </w:p>
        </w:tc>
        <w:tc>
          <w:tcPr>
            <w:tcW w:w="709"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M</w:t>
            </w:r>
          </w:p>
        </w:tc>
        <w:tc>
          <w:tcPr>
            <w:tcW w:w="709"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TPK</w:t>
            </w:r>
          </w:p>
        </w:tc>
        <w:tc>
          <w:tcPr>
            <w:tcW w:w="850"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PK%</w:t>
            </w:r>
          </w:p>
        </w:tc>
        <w:tc>
          <w:tcPr>
            <w:tcW w:w="812"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M%</w:t>
            </w:r>
          </w:p>
        </w:tc>
        <w:tc>
          <w:tcPr>
            <w:tcW w:w="889" w:type="dxa"/>
            <w:tcBorders>
              <w:top w:val="single" w:sz="4" w:space="0" w:color="auto"/>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b/>
                <w:sz w:val="22"/>
                <w:szCs w:val="22"/>
              </w:rPr>
            </w:pPr>
            <w:r w:rsidRPr="00D41760">
              <w:rPr>
                <w:rFonts w:ascii="Times New Roman" w:hAnsi="Times New Roman"/>
                <w:b/>
                <w:sz w:val="22"/>
                <w:szCs w:val="22"/>
              </w:rPr>
              <w:t>TPK%</w:t>
            </w:r>
          </w:p>
        </w:tc>
      </w:tr>
      <w:tr w:rsidR="00D41760" w:rsidRPr="00D41760" w:rsidTr="00D41760">
        <w:trPr>
          <w:trHeight w:val="352"/>
        </w:trPr>
        <w:tc>
          <w:tcPr>
            <w:tcW w:w="4111" w:type="dxa"/>
            <w:vMerge w:val="restart"/>
            <w:tcBorders>
              <w:top w:val="single" w:sz="4" w:space="0" w:color="auto"/>
            </w:tcBorders>
          </w:tcPr>
          <w:p w:rsidR="00D41760" w:rsidRPr="00D41760" w:rsidRDefault="00D41760" w:rsidP="00D41760">
            <w:pPr>
              <w:rPr>
                <w:rFonts w:ascii="Times New Roman" w:hAnsi="Times New Roman"/>
                <w:sz w:val="22"/>
                <w:szCs w:val="22"/>
              </w:rPr>
            </w:pPr>
            <w:r w:rsidRPr="00D41760">
              <w:rPr>
                <w:rFonts w:ascii="Times New Roman" w:hAnsi="Times New Roman"/>
                <w:sz w:val="22"/>
                <w:szCs w:val="22"/>
              </w:rPr>
              <w:t>Faktor-faktor yang mempengaruhi cepat rambat gelombang</w:t>
            </w:r>
          </w:p>
        </w:tc>
        <w:tc>
          <w:tcPr>
            <w:tcW w:w="709" w:type="dxa"/>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48</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8,2</w:t>
            </w:r>
          </w:p>
        </w:tc>
        <w:tc>
          <w:tcPr>
            <w:tcW w:w="812"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78,69</w:t>
            </w:r>
          </w:p>
        </w:tc>
        <w:tc>
          <w:tcPr>
            <w:tcW w:w="88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13,11</w:t>
            </w:r>
          </w:p>
        </w:tc>
      </w:tr>
      <w:tr w:rsidR="00D41760" w:rsidRPr="00D41760" w:rsidTr="00D41760">
        <w:trPr>
          <w:trHeight w:val="360"/>
        </w:trPr>
        <w:tc>
          <w:tcPr>
            <w:tcW w:w="4111" w:type="dxa"/>
            <w:vMerge/>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2</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50</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9</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3,28</w:t>
            </w:r>
          </w:p>
        </w:tc>
        <w:tc>
          <w:tcPr>
            <w:tcW w:w="812"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81,97</w:t>
            </w:r>
          </w:p>
        </w:tc>
        <w:tc>
          <w:tcPr>
            <w:tcW w:w="88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14,75</w:t>
            </w:r>
          </w:p>
        </w:tc>
      </w:tr>
      <w:tr w:rsidR="00D41760" w:rsidRPr="00D41760" w:rsidTr="00D41760">
        <w:tc>
          <w:tcPr>
            <w:tcW w:w="4111" w:type="dxa"/>
            <w:vMerge/>
            <w:tcBorders>
              <w:bottom w:val="single" w:sz="4" w:space="0" w:color="auto"/>
            </w:tcBorders>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Borders>
              <w:bottom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3</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51</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9</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1,63</w:t>
            </w:r>
          </w:p>
        </w:tc>
        <w:tc>
          <w:tcPr>
            <w:tcW w:w="812"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83.60</w:t>
            </w:r>
          </w:p>
        </w:tc>
        <w:tc>
          <w:tcPr>
            <w:tcW w:w="88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14,75</w:t>
            </w:r>
          </w:p>
        </w:tc>
      </w:tr>
      <w:tr w:rsidR="00D41760" w:rsidRPr="00D41760" w:rsidTr="00D41760">
        <w:tc>
          <w:tcPr>
            <w:tcW w:w="4111" w:type="dxa"/>
            <w:vMerge w:val="restart"/>
            <w:tcBorders>
              <w:top w:val="single" w:sz="4" w:space="0" w:color="auto"/>
            </w:tcBorders>
          </w:tcPr>
          <w:p w:rsidR="00D41760" w:rsidRPr="00D41760" w:rsidRDefault="00D41760" w:rsidP="00D41760">
            <w:pPr>
              <w:pStyle w:val="ListParagraph"/>
              <w:tabs>
                <w:tab w:val="left" w:pos="2055"/>
              </w:tabs>
              <w:ind w:left="0"/>
              <w:rPr>
                <w:rFonts w:ascii="Times New Roman" w:hAnsi="Times New Roman"/>
                <w:sz w:val="22"/>
                <w:szCs w:val="22"/>
              </w:rPr>
            </w:pPr>
            <w:r w:rsidRPr="00D41760">
              <w:rPr>
                <w:rFonts w:ascii="Times New Roman" w:hAnsi="Times New Roman"/>
                <w:sz w:val="22"/>
                <w:szCs w:val="22"/>
              </w:rPr>
              <w:t>Periode gelombang berjalan</w:t>
            </w:r>
          </w:p>
        </w:tc>
        <w:tc>
          <w:tcPr>
            <w:tcW w:w="709" w:type="dxa"/>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4</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37</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26,23</w:t>
            </w:r>
          </w:p>
        </w:tc>
        <w:tc>
          <w:tcPr>
            <w:tcW w:w="812"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60,66</w:t>
            </w:r>
          </w:p>
        </w:tc>
        <w:tc>
          <w:tcPr>
            <w:tcW w:w="88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13,11</w:t>
            </w:r>
          </w:p>
        </w:tc>
      </w:tr>
      <w:tr w:rsidR="00D41760" w:rsidRPr="00D41760" w:rsidTr="00D41760">
        <w:tc>
          <w:tcPr>
            <w:tcW w:w="4111" w:type="dxa"/>
            <w:vMerge/>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5</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45</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13,11</w:t>
            </w:r>
          </w:p>
        </w:tc>
        <w:tc>
          <w:tcPr>
            <w:tcW w:w="812"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73,77</w:t>
            </w:r>
          </w:p>
        </w:tc>
        <w:tc>
          <w:tcPr>
            <w:tcW w:w="88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13,11</w:t>
            </w:r>
          </w:p>
        </w:tc>
      </w:tr>
      <w:tr w:rsidR="00D41760" w:rsidRPr="00D41760" w:rsidTr="00D41760">
        <w:tc>
          <w:tcPr>
            <w:tcW w:w="4111" w:type="dxa"/>
            <w:vMerge/>
            <w:tcBorders>
              <w:bottom w:val="single" w:sz="4" w:space="0" w:color="auto"/>
            </w:tcBorders>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Borders>
              <w:bottom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6</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19</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34</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8</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31,15</w:t>
            </w:r>
          </w:p>
        </w:tc>
        <w:tc>
          <w:tcPr>
            <w:tcW w:w="812"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55,74</w:t>
            </w:r>
          </w:p>
        </w:tc>
        <w:tc>
          <w:tcPr>
            <w:tcW w:w="88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13,11</w:t>
            </w:r>
          </w:p>
        </w:tc>
      </w:tr>
      <w:tr w:rsidR="00D41760" w:rsidRPr="00D41760" w:rsidTr="00D41760">
        <w:tc>
          <w:tcPr>
            <w:tcW w:w="4111" w:type="dxa"/>
            <w:vMerge w:val="restart"/>
            <w:tcBorders>
              <w:top w:val="single" w:sz="4" w:space="0" w:color="auto"/>
            </w:tcBorders>
          </w:tcPr>
          <w:p w:rsidR="00D41760" w:rsidRPr="00D41760" w:rsidRDefault="00D41760" w:rsidP="00D41760">
            <w:pPr>
              <w:pStyle w:val="ListParagraph"/>
              <w:tabs>
                <w:tab w:val="left" w:pos="2055"/>
              </w:tabs>
              <w:ind w:left="0"/>
              <w:rPr>
                <w:rFonts w:ascii="Times New Roman" w:hAnsi="Times New Roman"/>
                <w:sz w:val="22"/>
                <w:szCs w:val="22"/>
              </w:rPr>
            </w:pPr>
            <w:r w:rsidRPr="00D41760">
              <w:rPr>
                <w:rFonts w:ascii="Times New Roman" w:hAnsi="Times New Roman"/>
                <w:sz w:val="22"/>
                <w:szCs w:val="22"/>
              </w:rPr>
              <w:t>Frekuensi gelombang berjalan</w:t>
            </w:r>
          </w:p>
        </w:tc>
        <w:tc>
          <w:tcPr>
            <w:tcW w:w="709" w:type="dxa"/>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7</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17</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34</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10</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27,87</w:t>
            </w:r>
          </w:p>
        </w:tc>
        <w:tc>
          <w:tcPr>
            <w:tcW w:w="812"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55,74</w:t>
            </w:r>
          </w:p>
        </w:tc>
        <w:tc>
          <w:tcPr>
            <w:tcW w:w="88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16,39</w:t>
            </w:r>
          </w:p>
        </w:tc>
      </w:tr>
      <w:tr w:rsidR="00D41760" w:rsidRPr="00D41760" w:rsidTr="00D41760">
        <w:tc>
          <w:tcPr>
            <w:tcW w:w="4111" w:type="dxa"/>
            <w:vMerge/>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8</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21</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29</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11</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34,43</w:t>
            </w:r>
          </w:p>
        </w:tc>
        <w:tc>
          <w:tcPr>
            <w:tcW w:w="812"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47,54</w:t>
            </w:r>
          </w:p>
        </w:tc>
        <w:tc>
          <w:tcPr>
            <w:tcW w:w="88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18,03</w:t>
            </w:r>
          </w:p>
        </w:tc>
      </w:tr>
      <w:tr w:rsidR="00D41760" w:rsidRPr="00D41760" w:rsidTr="00D41760">
        <w:tc>
          <w:tcPr>
            <w:tcW w:w="4111" w:type="dxa"/>
            <w:vMerge/>
            <w:tcBorders>
              <w:bottom w:val="single" w:sz="4" w:space="0" w:color="auto"/>
            </w:tcBorders>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Borders>
              <w:bottom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9</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21</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31</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9</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34,43</w:t>
            </w:r>
          </w:p>
        </w:tc>
        <w:tc>
          <w:tcPr>
            <w:tcW w:w="812"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50,82</w:t>
            </w:r>
          </w:p>
        </w:tc>
        <w:tc>
          <w:tcPr>
            <w:tcW w:w="88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14,75</w:t>
            </w:r>
          </w:p>
        </w:tc>
      </w:tr>
      <w:tr w:rsidR="00D41760" w:rsidRPr="00D41760" w:rsidTr="00D41760">
        <w:tc>
          <w:tcPr>
            <w:tcW w:w="4111" w:type="dxa"/>
            <w:vMerge w:val="restart"/>
            <w:tcBorders>
              <w:top w:val="single" w:sz="4" w:space="0" w:color="auto"/>
            </w:tcBorders>
          </w:tcPr>
          <w:p w:rsidR="00D41760" w:rsidRPr="00D41760" w:rsidRDefault="00D41760" w:rsidP="00D41760">
            <w:pPr>
              <w:pStyle w:val="ListParagraph"/>
              <w:tabs>
                <w:tab w:val="left" w:pos="2055"/>
              </w:tabs>
              <w:ind w:left="0"/>
              <w:rPr>
                <w:rFonts w:ascii="Times New Roman" w:hAnsi="Times New Roman"/>
                <w:sz w:val="22"/>
                <w:szCs w:val="22"/>
              </w:rPr>
            </w:pPr>
            <w:r w:rsidRPr="00D41760">
              <w:rPr>
                <w:rFonts w:ascii="Times New Roman" w:hAnsi="Times New Roman"/>
                <w:sz w:val="22"/>
                <w:szCs w:val="22"/>
              </w:rPr>
              <w:t>Frekuensi pada gelombang stasioner</w:t>
            </w:r>
          </w:p>
        </w:tc>
        <w:tc>
          <w:tcPr>
            <w:tcW w:w="709" w:type="dxa"/>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10</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28</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29</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45,90</w:t>
            </w:r>
          </w:p>
        </w:tc>
        <w:tc>
          <w:tcPr>
            <w:tcW w:w="812"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47,54</w:t>
            </w:r>
          </w:p>
        </w:tc>
        <w:tc>
          <w:tcPr>
            <w:tcW w:w="88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6,56</w:t>
            </w:r>
          </w:p>
        </w:tc>
      </w:tr>
      <w:tr w:rsidR="00D41760" w:rsidRPr="00D41760" w:rsidTr="00D41760">
        <w:tc>
          <w:tcPr>
            <w:tcW w:w="4111" w:type="dxa"/>
            <w:vMerge/>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11</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35</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10</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26,23</w:t>
            </w:r>
          </w:p>
        </w:tc>
        <w:tc>
          <w:tcPr>
            <w:tcW w:w="812"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57,38</w:t>
            </w:r>
          </w:p>
        </w:tc>
        <w:tc>
          <w:tcPr>
            <w:tcW w:w="88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16,39</w:t>
            </w:r>
          </w:p>
        </w:tc>
      </w:tr>
      <w:tr w:rsidR="00D41760" w:rsidRPr="00D41760" w:rsidTr="00D41760">
        <w:trPr>
          <w:trHeight w:val="151"/>
        </w:trPr>
        <w:tc>
          <w:tcPr>
            <w:tcW w:w="4111" w:type="dxa"/>
            <w:vMerge/>
            <w:tcBorders>
              <w:bottom w:val="single" w:sz="4" w:space="0" w:color="auto"/>
            </w:tcBorders>
          </w:tcPr>
          <w:p w:rsidR="00D41760" w:rsidRPr="00D41760" w:rsidRDefault="00D41760" w:rsidP="00D41760">
            <w:pPr>
              <w:pStyle w:val="ListParagraph"/>
              <w:tabs>
                <w:tab w:val="left" w:pos="2160"/>
              </w:tabs>
              <w:ind w:left="0"/>
              <w:rPr>
                <w:rFonts w:ascii="Times New Roman" w:hAnsi="Times New Roman"/>
                <w:sz w:val="22"/>
                <w:szCs w:val="22"/>
              </w:rPr>
            </w:pPr>
          </w:p>
        </w:tc>
        <w:tc>
          <w:tcPr>
            <w:tcW w:w="709" w:type="dxa"/>
            <w:tcBorders>
              <w:bottom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12</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23</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25</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37,70</w:t>
            </w:r>
          </w:p>
        </w:tc>
        <w:tc>
          <w:tcPr>
            <w:tcW w:w="812"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40,98</w:t>
            </w:r>
          </w:p>
        </w:tc>
        <w:tc>
          <w:tcPr>
            <w:tcW w:w="88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lang w:val="en-US"/>
              </w:rPr>
            </w:pPr>
            <w:r w:rsidRPr="00D41760">
              <w:rPr>
                <w:rFonts w:ascii="Times New Roman" w:hAnsi="Times New Roman"/>
                <w:sz w:val="22"/>
                <w:szCs w:val="22"/>
              </w:rPr>
              <w:t>21,31</w:t>
            </w:r>
          </w:p>
        </w:tc>
      </w:tr>
      <w:tr w:rsidR="00D41760" w:rsidRPr="00D41760" w:rsidTr="00D41760">
        <w:tc>
          <w:tcPr>
            <w:tcW w:w="4111" w:type="dxa"/>
            <w:vMerge w:val="restart"/>
            <w:tcBorders>
              <w:top w:val="single" w:sz="4" w:space="0" w:color="auto"/>
            </w:tcBorders>
          </w:tcPr>
          <w:p w:rsidR="00D41760" w:rsidRPr="00D41760" w:rsidRDefault="00D41760" w:rsidP="00D41760">
            <w:pPr>
              <w:pStyle w:val="ListParagraph"/>
              <w:tabs>
                <w:tab w:val="left" w:pos="2055"/>
              </w:tabs>
              <w:ind w:left="0"/>
              <w:rPr>
                <w:rFonts w:ascii="Times New Roman" w:hAnsi="Times New Roman"/>
                <w:sz w:val="22"/>
                <w:szCs w:val="22"/>
              </w:rPr>
            </w:pPr>
            <w:r w:rsidRPr="00D41760">
              <w:rPr>
                <w:rFonts w:ascii="Times New Roman" w:hAnsi="Times New Roman"/>
                <w:sz w:val="22"/>
                <w:szCs w:val="22"/>
              </w:rPr>
              <w:t>Panjang gelombang pada gelombang stasioner</w:t>
            </w:r>
          </w:p>
        </w:tc>
        <w:tc>
          <w:tcPr>
            <w:tcW w:w="709" w:type="dxa"/>
            <w:tcBorders>
              <w:top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13</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6</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44</w:t>
            </w:r>
          </w:p>
        </w:tc>
        <w:tc>
          <w:tcPr>
            <w:tcW w:w="70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11</w:t>
            </w:r>
          </w:p>
        </w:tc>
        <w:tc>
          <w:tcPr>
            <w:tcW w:w="850"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Pr>
                <w:rFonts w:ascii="Times New Roman" w:hAnsi="Times New Roman"/>
                <w:sz w:val="22"/>
                <w:szCs w:val="22"/>
              </w:rPr>
              <w:t>9,8</w:t>
            </w:r>
          </w:p>
        </w:tc>
        <w:tc>
          <w:tcPr>
            <w:tcW w:w="812"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72,13</w:t>
            </w:r>
          </w:p>
        </w:tc>
        <w:tc>
          <w:tcPr>
            <w:tcW w:w="889" w:type="dxa"/>
            <w:tcBorders>
              <w:top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18,03</w:t>
            </w:r>
          </w:p>
        </w:tc>
      </w:tr>
      <w:tr w:rsidR="00D41760" w:rsidRPr="00D41760" w:rsidTr="00D41760">
        <w:tc>
          <w:tcPr>
            <w:tcW w:w="4111" w:type="dxa"/>
            <w:vMerge/>
          </w:tcPr>
          <w:p w:rsidR="00D41760" w:rsidRPr="00D41760" w:rsidRDefault="00D41760" w:rsidP="00D41760">
            <w:pPr>
              <w:pStyle w:val="ListParagraph"/>
              <w:tabs>
                <w:tab w:val="left" w:pos="2160"/>
              </w:tabs>
              <w:ind w:left="0"/>
              <w:jc w:val="both"/>
              <w:rPr>
                <w:rFonts w:ascii="Times New Roman" w:hAnsi="Times New Roman"/>
                <w:sz w:val="22"/>
                <w:szCs w:val="22"/>
              </w:rPr>
            </w:pPr>
          </w:p>
        </w:tc>
        <w:tc>
          <w:tcPr>
            <w:tcW w:w="709" w:type="dxa"/>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14</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13</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39</w:t>
            </w:r>
          </w:p>
        </w:tc>
        <w:tc>
          <w:tcPr>
            <w:tcW w:w="70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9</w:t>
            </w:r>
          </w:p>
        </w:tc>
        <w:tc>
          <w:tcPr>
            <w:tcW w:w="850"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21,31</w:t>
            </w:r>
          </w:p>
        </w:tc>
        <w:tc>
          <w:tcPr>
            <w:tcW w:w="812"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63,93</w:t>
            </w:r>
          </w:p>
        </w:tc>
        <w:tc>
          <w:tcPr>
            <w:tcW w:w="889" w:type="dxa"/>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14,75</w:t>
            </w:r>
          </w:p>
        </w:tc>
      </w:tr>
      <w:tr w:rsidR="00D41760" w:rsidRPr="00D41760" w:rsidTr="00D41760">
        <w:tc>
          <w:tcPr>
            <w:tcW w:w="4111" w:type="dxa"/>
            <w:vMerge/>
            <w:tcBorders>
              <w:bottom w:val="single" w:sz="4" w:space="0" w:color="auto"/>
            </w:tcBorders>
          </w:tcPr>
          <w:p w:rsidR="00D41760" w:rsidRPr="00D41760" w:rsidRDefault="00D41760" w:rsidP="00D41760">
            <w:pPr>
              <w:pStyle w:val="ListParagraph"/>
              <w:tabs>
                <w:tab w:val="left" w:pos="2160"/>
              </w:tabs>
              <w:ind w:left="0"/>
              <w:jc w:val="both"/>
              <w:rPr>
                <w:rFonts w:ascii="Times New Roman" w:hAnsi="Times New Roman"/>
                <w:sz w:val="22"/>
                <w:szCs w:val="22"/>
              </w:rPr>
            </w:pPr>
          </w:p>
        </w:tc>
        <w:tc>
          <w:tcPr>
            <w:tcW w:w="709" w:type="dxa"/>
            <w:tcBorders>
              <w:bottom w:val="single" w:sz="4" w:space="0" w:color="auto"/>
            </w:tcBorders>
          </w:tcPr>
          <w:p w:rsidR="00D41760" w:rsidRPr="00D41760" w:rsidRDefault="00D41760" w:rsidP="00D41760">
            <w:pPr>
              <w:pStyle w:val="ListParagraph"/>
              <w:tabs>
                <w:tab w:val="left" w:pos="2160"/>
              </w:tabs>
              <w:ind w:left="0"/>
              <w:jc w:val="center"/>
              <w:rPr>
                <w:rFonts w:ascii="Times New Roman" w:hAnsi="Times New Roman"/>
                <w:sz w:val="22"/>
                <w:szCs w:val="22"/>
              </w:rPr>
            </w:pPr>
            <w:r w:rsidRPr="00D41760">
              <w:rPr>
                <w:rFonts w:ascii="Times New Roman" w:hAnsi="Times New Roman"/>
                <w:sz w:val="22"/>
                <w:szCs w:val="22"/>
              </w:rPr>
              <w:t>15</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10</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45</w:t>
            </w:r>
          </w:p>
        </w:tc>
        <w:tc>
          <w:tcPr>
            <w:tcW w:w="70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6</w:t>
            </w:r>
          </w:p>
        </w:tc>
        <w:tc>
          <w:tcPr>
            <w:tcW w:w="850"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16,39</w:t>
            </w:r>
          </w:p>
        </w:tc>
        <w:tc>
          <w:tcPr>
            <w:tcW w:w="812"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73,77</w:t>
            </w:r>
          </w:p>
        </w:tc>
        <w:tc>
          <w:tcPr>
            <w:tcW w:w="889" w:type="dxa"/>
            <w:tcBorders>
              <w:bottom w:val="single" w:sz="4" w:space="0" w:color="auto"/>
            </w:tcBorders>
          </w:tcPr>
          <w:p w:rsidR="00D41760" w:rsidRPr="00D41760" w:rsidRDefault="00D41760" w:rsidP="00D41760">
            <w:pPr>
              <w:pStyle w:val="ListParagraph"/>
              <w:tabs>
                <w:tab w:val="left" w:pos="2055"/>
              </w:tabs>
              <w:ind w:left="0"/>
              <w:jc w:val="center"/>
              <w:rPr>
                <w:rFonts w:ascii="Times New Roman" w:hAnsi="Times New Roman"/>
                <w:sz w:val="22"/>
                <w:szCs w:val="22"/>
              </w:rPr>
            </w:pPr>
            <w:r w:rsidRPr="00D41760">
              <w:rPr>
                <w:rFonts w:ascii="Times New Roman" w:hAnsi="Times New Roman"/>
                <w:sz w:val="22"/>
                <w:szCs w:val="22"/>
              </w:rPr>
              <w:t>9,83</w:t>
            </w:r>
          </w:p>
        </w:tc>
      </w:tr>
    </w:tbl>
    <w:p w:rsidR="00D41760" w:rsidRDefault="00D41760" w:rsidP="00D41760">
      <w:pPr>
        <w:pStyle w:val="ListParagraph"/>
        <w:tabs>
          <w:tab w:val="left" w:pos="2160"/>
        </w:tabs>
        <w:ind w:left="2160" w:hanging="1080"/>
        <w:jc w:val="both"/>
        <w:rPr>
          <w:rFonts w:ascii="Times New Roman" w:hAnsi="Times New Roman"/>
        </w:rPr>
      </w:pPr>
    </w:p>
    <w:p w:rsidR="00D41760" w:rsidRDefault="00D41760" w:rsidP="00D41760">
      <w:pPr>
        <w:pStyle w:val="ListParagraph"/>
        <w:tabs>
          <w:tab w:val="left" w:pos="2160"/>
        </w:tabs>
        <w:ind w:left="2160" w:hanging="1080"/>
        <w:jc w:val="both"/>
        <w:rPr>
          <w:rFonts w:ascii="Times New Roman" w:hAnsi="Times New Roman"/>
        </w:rPr>
      </w:pPr>
    </w:p>
    <w:p w:rsidR="00D41760" w:rsidRDefault="00D41760" w:rsidP="00D41760">
      <w:pPr>
        <w:pStyle w:val="ListParagraph"/>
        <w:tabs>
          <w:tab w:val="left" w:pos="2160"/>
        </w:tabs>
        <w:ind w:left="2160" w:hanging="1080"/>
        <w:jc w:val="both"/>
        <w:rPr>
          <w:rFonts w:ascii="Times New Roman" w:hAnsi="Times New Roman"/>
        </w:rPr>
      </w:pPr>
    </w:p>
    <w:p w:rsidR="00D41760" w:rsidRPr="00C948F0" w:rsidRDefault="00D41760" w:rsidP="00D41760">
      <w:pPr>
        <w:pStyle w:val="ListParagraph"/>
        <w:tabs>
          <w:tab w:val="left" w:pos="2160"/>
        </w:tabs>
        <w:ind w:left="2160" w:hanging="1080"/>
        <w:jc w:val="both"/>
        <w:rPr>
          <w:rFonts w:ascii="Times New Roman" w:hAnsi="Times New Roman"/>
        </w:rPr>
      </w:pPr>
    </w:p>
    <w:p w:rsidR="00D41760" w:rsidRDefault="00D41760" w:rsidP="00D41760">
      <w:pPr>
        <w:pStyle w:val="ListParagraph"/>
        <w:numPr>
          <w:ilvl w:val="0"/>
          <w:numId w:val="1"/>
        </w:numPr>
        <w:ind w:left="360"/>
        <w:jc w:val="both"/>
        <w:rPr>
          <w:rFonts w:ascii="Times New Roman" w:hAnsi="Times New Roman" w:cs="Times New Roman"/>
          <w:b/>
          <w:sz w:val="22"/>
          <w:szCs w:val="22"/>
          <w:lang w:val="en-US"/>
        </w:rPr>
      </w:pPr>
      <w:r w:rsidRPr="00D41760">
        <w:rPr>
          <w:rFonts w:ascii="Times New Roman" w:hAnsi="Times New Roman" w:cs="Times New Roman"/>
          <w:b/>
          <w:sz w:val="22"/>
          <w:szCs w:val="22"/>
          <w:lang w:val="en-US"/>
        </w:rPr>
        <w:lastRenderedPageBreak/>
        <w:t>Presentase Tingkat Pemahaman Peserta Didik Sub Konsep Faktor-Faktor yang Mempengaruhi Cepat Rambat Gelombang, Periode Gelombang Berjalan, Frekuensi Gelombang Berjalan, Frekuensi pada Gelombang Stasioner, dan Panjang Gelombang pada Gelombang Stasioner</w:t>
      </w:r>
      <w:r w:rsidRPr="00D41760">
        <w:rPr>
          <w:rFonts w:ascii="Times New Roman" w:hAnsi="Times New Roman" w:cs="Times New Roman"/>
          <w:b/>
          <w:sz w:val="22"/>
          <w:szCs w:val="22"/>
          <w:lang w:val="en-US"/>
        </w:rPr>
        <w:tab/>
      </w:r>
    </w:p>
    <w:p w:rsidR="00D41760" w:rsidRDefault="00D41760" w:rsidP="00D41760">
      <w:pPr>
        <w:pStyle w:val="ListParagraph"/>
        <w:ind w:left="360"/>
        <w:jc w:val="both"/>
        <w:rPr>
          <w:rFonts w:ascii="Times New Roman" w:hAnsi="Times New Roman" w:cs="Times New Roman"/>
          <w:b/>
          <w:sz w:val="22"/>
          <w:szCs w:val="22"/>
          <w:lang w:val="en-US"/>
        </w:rPr>
      </w:pPr>
    </w:p>
    <w:p w:rsidR="00BB6891" w:rsidRPr="00D41760" w:rsidRDefault="00D41760" w:rsidP="00D41760">
      <w:pPr>
        <w:ind w:firstLine="360"/>
        <w:jc w:val="both"/>
        <w:rPr>
          <w:rFonts w:ascii="Times New Roman" w:hAnsi="Times New Roman" w:cs="Times New Roman"/>
          <w:b/>
          <w:sz w:val="22"/>
          <w:szCs w:val="22"/>
          <w:lang w:val="en-US"/>
        </w:rPr>
      </w:pPr>
      <w:r w:rsidRPr="00D41760">
        <w:rPr>
          <w:rFonts w:ascii="Times New Roman" w:hAnsi="Times New Roman" w:cs="Times New Roman"/>
          <w:sz w:val="22"/>
          <w:szCs w:val="22"/>
        </w:rPr>
        <w:t xml:space="preserve">Presentase tingkat pemahan konsep peserta didik untuk masing-masing sub-konsep dapat dilihat pada </w:t>
      </w:r>
      <w:r>
        <w:rPr>
          <w:rFonts w:ascii="Times New Roman" w:hAnsi="Times New Roman" w:cs="Times New Roman"/>
          <w:sz w:val="22"/>
          <w:szCs w:val="22"/>
        </w:rPr>
        <w:t>Gambar 1.</w:t>
      </w:r>
    </w:p>
    <w:p w:rsidR="00BB6891" w:rsidRDefault="00D41760" w:rsidP="00BB6891">
      <w:pPr>
        <w:pStyle w:val="ListParagraph"/>
        <w:spacing w:before="240"/>
        <w:ind w:left="567"/>
        <w:rPr>
          <w:rFonts w:ascii="Times New Roman" w:hAnsi="Times New Roman" w:cs="Times New Roman"/>
          <w:sz w:val="22"/>
          <w:szCs w:val="22"/>
        </w:rPr>
      </w:pPr>
      <w:r w:rsidRPr="00C948F0">
        <w:rPr>
          <w:rFonts w:ascii="Times New Roman" w:hAnsi="Times New Roman"/>
          <w:noProof/>
          <w:szCs w:val="24"/>
          <w:lang w:val="en-US" w:eastAsia="en-US"/>
        </w:rPr>
        <w:drawing>
          <wp:anchor distT="0" distB="0" distL="114300" distR="114300" simplePos="0" relativeHeight="251658240" behindDoc="0" locked="0" layoutInCell="1" allowOverlap="1" wp14:anchorId="6063395B" wp14:editId="599C3E8F">
            <wp:simplePos x="0" y="0"/>
            <wp:positionH relativeFrom="column">
              <wp:posOffset>889635</wp:posOffset>
            </wp:positionH>
            <wp:positionV relativeFrom="paragraph">
              <wp:posOffset>103</wp:posOffset>
            </wp:positionV>
            <wp:extent cx="4667693" cy="1765004"/>
            <wp:effectExtent l="0" t="0" r="19050" b="26035"/>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B6891" w:rsidRDefault="00BB6891"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Pr="00D41760" w:rsidRDefault="00A77810" w:rsidP="00D41760">
      <w:pPr>
        <w:pStyle w:val="ListParagraph"/>
        <w:tabs>
          <w:tab w:val="left" w:pos="2055"/>
        </w:tabs>
        <w:ind w:left="1418" w:hanging="878"/>
        <w:jc w:val="both"/>
        <w:rPr>
          <w:rFonts w:ascii="Times New Roman" w:hAnsi="Times New Roman"/>
          <w:sz w:val="22"/>
          <w:szCs w:val="22"/>
        </w:rPr>
      </w:pPr>
      <w:proofErr w:type="gramStart"/>
      <w:r>
        <w:rPr>
          <w:rFonts w:ascii="Times New Roman" w:hAnsi="Times New Roman"/>
          <w:sz w:val="22"/>
          <w:szCs w:val="22"/>
        </w:rPr>
        <w:t>Gambar .</w:t>
      </w:r>
      <w:proofErr w:type="gramEnd"/>
      <w:r w:rsidR="00D41760" w:rsidRPr="00D41760">
        <w:rPr>
          <w:rFonts w:ascii="Times New Roman" w:hAnsi="Times New Roman"/>
          <w:sz w:val="22"/>
          <w:szCs w:val="22"/>
        </w:rPr>
        <w:t xml:space="preserve"> Presentase tingkat pemahaman peserta didik sub konsep (1) faktor-faktor yang mempengaruhi cepat rambat gelombang, (2) Periode gelombang berjalan, (3) Frekuensi gelombang berjalan, (4) Frekuensi pada gelombang stasioner, dan (5) Panjang gelombang pada gelombang stasioner</w:t>
      </w:r>
    </w:p>
    <w:p w:rsidR="00D41760" w:rsidRPr="00D41760" w:rsidRDefault="00D41760" w:rsidP="00D41760">
      <w:pPr>
        <w:spacing w:before="240"/>
        <w:ind w:firstLine="284"/>
        <w:jc w:val="both"/>
        <w:rPr>
          <w:rFonts w:ascii="Times New Roman" w:hAnsi="Times New Roman" w:cs="Times New Roman"/>
          <w:sz w:val="22"/>
          <w:szCs w:val="22"/>
        </w:rPr>
      </w:pPr>
      <w:r w:rsidRPr="00D41760">
        <w:rPr>
          <w:rFonts w:ascii="Times New Roman" w:hAnsi="Times New Roman" w:cs="Times New Roman"/>
          <w:sz w:val="22"/>
          <w:szCs w:val="22"/>
        </w:rPr>
        <w:t xml:space="preserve"> Berdasarkan </w:t>
      </w:r>
      <w:r>
        <w:rPr>
          <w:rFonts w:ascii="Times New Roman" w:hAnsi="Times New Roman" w:cs="Times New Roman"/>
          <w:sz w:val="22"/>
          <w:szCs w:val="22"/>
        </w:rPr>
        <w:t>Gambar 4</w:t>
      </w:r>
      <w:r w:rsidRPr="00D41760">
        <w:rPr>
          <w:rFonts w:ascii="Times New Roman" w:hAnsi="Times New Roman" w:cs="Times New Roman"/>
          <w:sz w:val="22"/>
          <w:szCs w:val="22"/>
        </w:rPr>
        <w:t xml:space="preserve"> </w:t>
      </w:r>
      <w:r w:rsidR="00377575">
        <w:rPr>
          <w:rFonts w:ascii="Times New Roman" w:hAnsi="Times New Roman" w:cs="Times New Roman"/>
          <w:sz w:val="22"/>
          <w:szCs w:val="22"/>
        </w:rPr>
        <w:t xml:space="preserve">terlihat </w:t>
      </w:r>
      <w:r w:rsidRPr="00D41760">
        <w:rPr>
          <w:rFonts w:ascii="Times New Roman" w:hAnsi="Times New Roman" w:cs="Times New Roman"/>
          <w:sz w:val="22"/>
          <w:szCs w:val="22"/>
        </w:rPr>
        <w:t>bahwa presentase tingkat pemahaman peserta didik yang paling tinggi terdapat pada materi frekuensi pada gelombang stasioner yaitu 36,6%. Selanjutnya disusul materi frekuensi gelombang berjalan dengan selisi yaitu 4,4%. Kemudian disusul materi periode gelombang berjalan dengan selisi 13,2 %. Selanjutnya materi Panjang gelombang pada gelombang stasioner dengan selisi yaitu 20,2%. Dan terakhir materi faktor-faktor yang mempengaruhi cepat rambat gelombang dengan selisi yaitu 31,9%.</w:t>
      </w:r>
      <w:r w:rsidRPr="00D41760">
        <w:rPr>
          <w:rFonts w:ascii="Times New Roman" w:hAnsi="Times New Roman" w:cs="Times New Roman"/>
          <w:sz w:val="22"/>
          <w:szCs w:val="22"/>
        </w:rPr>
        <w:tab/>
      </w:r>
    </w:p>
    <w:p w:rsidR="00D41760" w:rsidRPr="00FF7E66" w:rsidRDefault="00FF7E66" w:rsidP="00FF7E66">
      <w:pPr>
        <w:pStyle w:val="ListParagraph"/>
        <w:numPr>
          <w:ilvl w:val="0"/>
          <w:numId w:val="1"/>
        </w:numPr>
        <w:spacing w:before="240"/>
        <w:ind w:left="360"/>
        <w:rPr>
          <w:rFonts w:ascii="Times New Roman" w:hAnsi="Times New Roman" w:cs="Times New Roman"/>
          <w:b/>
          <w:sz w:val="22"/>
          <w:szCs w:val="22"/>
        </w:rPr>
      </w:pPr>
      <w:r w:rsidRPr="00FF7E66">
        <w:rPr>
          <w:rFonts w:ascii="Times New Roman" w:hAnsi="Times New Roman" w:cs="Times New Roman"/>
          <w:b/>
          <w:sz w:val="22"/>
          <w:szCs w:val="22"/>
        </w:rPr>
        <w:t>Presentase Tingkat Miskonsepsi Peserta Didik Sub-Konsep Faktor-Faktor Yang Mempengaruhi Cepat Rambat Gelombang, Periode Gelombang Berjalan, Frekuensi Gelombang Berjalan, Frekuensi pada Gelombang Stasioner, Dan Panjang Gelombang pada Gelombang Stasioner</w:t>
      </w:r>
    </w:p>
    <w:p w:rsidR="00FF7E66" w:rsidRDefault="00FF7E66" w:rsidP="00FF7E66">
      <w:pPr>
        <w:ind w:firstLine="360"/>
        <w:jc w:val="both"/>
        <w:rPr>
          <w:rFonts w:ascii="Times New Roman" w:hAnsi="Times New Roman"/>
          <w:szCs w:val="24"/>
        </w:rPr>
      </w:pPr>
    </w:p>
    <w:p w:rsidR="00FF7E66" w:rsidRPr="00FF7E66" w:rsidRDefault="00FF7E66" w:rsidP="00FF7E66">
      <w:pPr>
        <w:ind w:firstLine="360"/>
        <w:jc w:val="both"/>
        <w:rPr>
          <w:rFonts w:ascii="Times New Roman" w:hAnsi="Times New Roman"/>
          <w:b/>
          <w:sz w:val="22"/>
          <w:szCs w:val="22"/>
        </w:rPr>
      </w:pPr>
      <w:r w:rsidRPr="00C948F0">
        <w:rPr>
          <w:rFonts w:ascii="Times New Roman" w:hAnsi="Times New Roman"/>
          <w:noProof/>
          <w:szCs w:val="24"/>
          <w:lang w:val="en-US" w:eastAsia="en-US"/>
        </w:rPr>
        <w:drawing>
          <wp:anchor distT="0" distB="0" distL="114300" distR="114300" simplePos="0" relativeHeight="251659264" behindDoc="0" locked="0" layoutInCell="1" allowOverlap="1" wp14:anchorId="6B333E36" wp14:editId="27E68492">
            <wp:simplePos x="0" y="0"/>
            <wp:positionH relativeFrom="column">
              <wp:posOffset>1060022</wp:posOffset>
            </wp:positionH>
            <wp:positionV relativeFrom="paragraph">
              <wp:posOffset>266818</wp:posOffset>
            </wp:positionV>
            <wp:extent cx="4561367" cy="2243470"/>
            <wp:effectExtent l="0" t="0" r="10795" b="23495"/>
            <wp:wrapNone/>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F7E66">
        <w:rPr>
          <w:rFonts w:ascii="Times New Roman" w:hAnsi="Times New Roman"/>
          <w:sz w:val="22"/>
          <w:szCs w:val="22"/>
        </w:rPr>
        <w:t xml:space="preserve">Presentase tingkat miskonsepsi peserta didik untuk masing-masing sub-konsep dapat dilihat pada Gambar </w:t>
      </w:r>
      <w:proofErr w:type="gramStart"/>
      <w:r w:rsidRPr="00FF7E66">
        <w:rPr>
          <w:rFonts w:ascii="Times New Roman" w:hAnsi="Times New Roman"/>
          <w:sz w:val="22"/>
          <w:szCs w:val="22"/>
        </w:rPr>
        <w:t>2 .</w:t>
      </w:r>
      <w:proofErr w:type="gramEnd"/>
    </w:p>
    <w:p w:rsidR="00BB6891" w:rsidRDefault="00BB6891"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FF7E66" w:rsidRPr="00FF7E66" w:rsidRDefault="00FF7E66" w:rsidP="00FF7E66">
      <w:pPr>
        <w:pStyle w:val="ListParagraph"/>
        <w:ind w:left="1560" w:hanging="1260"/>
        <w:jc w:val="both"/>
        <w:rPr>
          <w:rFonts w:ascii="Times New Roman" w:hAnsi="Times New Roman"/>
          <w:sz w:val="22"/>
          <w:szCs w:val="22"/>
        </w:rPr>
      </w:pPr>
      <w:r w:rsidRPr="00FF7E66">
        <w:rPr>
          <w:rFonts w:ascii="Times New Roman" w:hAnsi="Times New Roman"/>
          <w:sz w:val="22"/>
          <w:szCs w:val="22"/>
        </w:rPr>
        <w:t>Gambar 2</w:t>
      </w:r>
      <w:r w:rsidR="00A77810">
        <w:rPr>
          <w:rFonts w:ascii="Times New Roman" w:hAnsi="Times New Roman"/>
          <w:sz w:val="22"/>
          <w:szCs w:val="22"/>
        </w:rPr>
        <w:t>.</w:t>
      </w:r>
      <w:r w:rsidRPr="00FF7E66">
        <w:rPr>
          <w:rFonts w:ascii="Times New Roman" w:hAnsi="Times New Roman"/>
          <w:sz w:val="22"/>
          <w:szCs w:val="22"/>
        </w:rPr>
        <w:t xml:space="preserve"> Presentase tingkat miskonsepsi peserta didik sub-konsep (1) faktor-faktor yang mempengaruhi cepat rambat gelombang, (2) Periode gelombang berjalan, (3) Frekuensi gelombang berjalan, (4) Frekuensi pada gelombang stasioner, dan (5) Panjang gelombang pada gelombang stasioner</w:t>
      </w: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Pr="00FF7E66" w:rsidRDefault="00FF7E66" w:rsidP="00FF7E66">
      <w:pPr>
        <w:spacing w:before="240"/>
        <w:ind w:firstLine="300"/>
        <w:jc w:val="both"/>
        <w:rPr>
          <w:rFonts w:ascii="Times New Roman" w:hAnsi="Times New Roman" w:cs="Times New Roman"/>
          <w:sz w:val="22"/>
          <w:szCs w:val="22"/>
        </w:rPr>
      </w:pPr>
      <w:r w:rsidRPr="00FF7E66">
        <w:rPr>
          <w:rFonts w:ascii="Times New Roman" w:hAnsi="Times New Roman" w:cs="Times New Roman"/>
          <w:sz w:val="22"/>
          <w:szCs w:val="22"/>
        </w:rPr>
        <w:t xml:space="preserve">Berdasarkan </w:t>
      </w:r>
      <w:r>
        <w:rPr>
          <w:rFonts w:ascii="Times New Roman" w:hAnsi="Times New Roman" w:cs="Times New Roman"/>
          <w:sz w:val="22"/>
          <w:szCs w:val="22"/>
        </w:rPr>
        <w:t>Gambar 2</w:t>
      </w:r>
      <w:r w:rsidRPr="00FF7E66">
        <w:rPr>
          <w:rFonts w:ascii="Times New Roman" w:hAnsi="Times New Roman" w:cs="Times New Roman"/>
          <w:sz w:val="22"/>
          <w:szCs w:val="22"/>
        </w:rPr>
        <w:t xml:space="preserve"> </w:t>
      </w:r>
      <w:r w:rsidR="00377575">
        <w:rPr>
          <w:rFonts w:ascii="Times New Roman" w:hAnsi="Times New Roman" w:cs="Times New Roman"/>
          <w:sz w:val="22"/>
          <w:szCs w:val="22"/>
        </w:rPr>
        <w:t>menginterprestasikan</w:t>
      </w:r>
      <w:r w:rsidRPr="00FF7E66">
        <w:rPr>
          <w:rFonts w:ascii="Times New Roman" w:hAnsi="Times New Roman" w:cs="Times New Roman"/>
          <w:sz w:val="22"/>
          <w:szCs w:val="22"/>
        </w:rPr>
        <w:t xml:space="preserve"> bahwa presentase tingkat pemahaman peserta didik yang paling tinggi terdapat pada materi faktor-faktor yang mempengaruhi cepat rambat gelombang yaitu 81,4%. Selanjutnya disusul materi panjang gelombang pada gelombang stasioner dengan selisi yaitu 11,5%. Kemudian disusul materi periode gelombang berjalan dengan selisi 18,1 %. Selanjutnya materi frekuensi gelombang berjalan dengan selisi yaitu 30,1%. Dan terakhir materi frekuensi pada gelombang stasioner dengan selisi yaitu 3</w:t>
      </w:r>
      <w:r>
        <w:rPr>
          <w:rFonts w:ascii="Times New Roman" w:hAnsi="Times New Roman" w:cs="Times New Roman"/>
          <w:sz w:val="22"/>
          <w:szCs w:val="22"/>
        </w:rPr>
        <w:t>2,8%.</w:t>
      </w:r>
    </w:p>
    <w:p w:rsidR="00FF7E66" w:rsidRPr="00FF7E66" w:rsidRDefault="00FF7E66" w:rsidP="00FF7E66">
      <w:pPr>
        <w:pStyle w:val="ListParagraph"/>
        <w:numPr>
          <w:ilvl w:val="0"/>
          <w:numId w:val="1"/>
        </w:numPr>
        <w:suppressAutoHyphens w:val="0"/>
        <w:spacing w:before="240" w:after="200"/>
        <w:ind w:left="360"/>
        <w:jc w:val="both"/>
        <w:rPr>
          <w:rFonts w:ascii="Times New Roman" w:hAnsi="Times New Roman"/>
          <w:b/>
          <w:sz w:val="22"/>
          <w:szCs w:val="22"/>
        </w:rPr>
      </w:pPr>
      <w:r w:rsidRPr="00FF7E66">
        <w:rPr>
          <w:rFonts w:ascii="Times New Roman" w:hAnsi="Times New Roman"/>
          <w:b/>
          <w:sz w:val="22"/>
          <w:szCs w:val="22"/>
        </w:rPr>
        <w:t>Presentase Tingkat Tidak Pemahan Konsep Peserta Didik Sub Konsep Faktor-Faktor Yang Mempengaruhi Cepat Rambat Gelombang, Periode Gelombang Berjalan, Frekuensi Gelombang Berjalan, Frekuensi pada Gelombang Stasioner, Dan Panjang Gelombang pada Gelombang Stasioner</w:t>
      </w:r>
    </w:p>
    <w:p w:rsidR="00D41760" w:rsidRPr="00FF7E66" w:rsidRDefault="00FF7E66" w:rsidP="00FF7E66">
      <w:pPr>
        <w:spacing w:before="240"/>
        <w:ind w:firstLine="360"/>
        <w:rPr>
          <w:rFonts w:ascii="Times New Roman" w:hAnsi="Times New Roman" w:cs="Times New Roman"/>
          <w:sz w:val="22"/>
          <w:szCs w:val="22"/>
        </w:rPr>
      </w:pPr>
      <w:r w:rsidRPr="00FF7E66">
        <w:rPr>
          <w:rFonts w:ascii="Times New Roman" w:hAnsi="Times New Roman" w:cs="Times New Roman"/>
          <w:sz w:val="22"/>
          <w:szCs w:val="22"/>
        </w:rPr>
        <w:t>Presentase tingkat tidak paham konsep peserta didik untuk masing-masing</w:t>
      </w:r>
      <w:r>
        <w:rPr>
          <w:rFonts w:ascii="Times New Roman" w:hAnsi="Times New Roman" w:cs="Times New Roman"/>
          <w:sz w:val="22"/>
          <w:szCs w:val="22"/>
        </w:rPr>
        <w:t xml:space="preserve"> sub-konsep dapat dilihat pada Gambar 3.</w:t>
      </w:r>
    </w:p>
    <w:p w:rsidR="00D41760" w:rsidRDefault="00FF7E66" w:rsidP="00BB6891">
      <w:pPr>
        <w:pStyle w:val="ListParagraph"/>
        <w:spacing w:before="240"/>
        <w:ind w:left="567"/>
        <w:rPr>
          <w:rFonts w:ascii="Times New Roman" w:hAnsi="Times New Roman" w:cs="Times New Roman"/>
          <w:sz w:val="22"/>
          <w:szCs w:val="22"/>
        </w:rPr>
      </w:pPr>
      <w:r w:rsidRPr="00C948F0">
        <w:rPr>
          <w:rFonts w:ascii="Times New Roman" w:hAnsi="Times New Roman"/>
          <w:b/>
          <w:noProof/>
          <w:szCs w:val="24"/>
          <w:lang w:val="en-US" w:eastAsia="en-US"/>
        </w:rPr>
        <w:drawing>
          <wp:anchor distT="0" distB="0" distL="114300" distR="114300" simplePos="0" relativeHeight="251660288" behindDoc="0" locked="0" layoutInCell="1" allowOverlap="1" wp14:anchorId="661DE25A" wp14:editId="238175C8">
            <wp:simplePos x="0" y="0"/>
            <wp:positionH relativeFrom="column">
              <wp:posOffset>751205</wp:posOffset>
            </wp:positionH>
            <wp:positionV relativeFrom="paragraph">
              <wp:posOffset>77470</wp:posOffset>
            </wp:positionV>
            <wp:extent cx="4431665" cy="2743200"/>
            <wp:effectExtent l="0" t="0" r="26035" b="19050"/>
            <wp:wrapNone/>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D41760" w:rsidRDefault="00D41760" w:rsidP="00BB6891">
      <w:pPr>
        <w:pStyle w:val="ListParagraph"/>
        <w:spacing w:before="240"/>
        <w:ind w:left="567"/>
        <w:rPr>
          <w:rFonts w:ascii="Times New Roman" w:hAnsi="Times New Roman" w:cs="Times New Roman"/>
          <w:sz w:val="22"/>
          <w:szCs w:val="22"/>
        </w:rPr>
      </w:pPr>
    </w:p>
    <w:p w:rsidR="00FF7E66" w:rsidRPr="00FF7E66" w:rsidRDefault="00FF7E66" w:rsidP="00FF7E66">
      <w:pPr>
        <w:pStyle w:val="ListParagraph"/>
        <w:tabs>
          <w:tab w:val="left" w:pos="2055"/>
        </w:tabs>
        <w:ind w:left="1701" w:hanging="1260"/>
        <w:jc w:val="both"/>
        <w:rPr>
          <w:rFonts w:ascii="Times New Roman" w:hAnsi="Times New Roman"/>
          <w:sz w:val="22"/>
          <w:szCs w:val="22"/>
        </w:rPr>
      </w:pPr>
      <w:r w:rsidRPr="00FF7E66">
        <w:rPr>
          <w:rFonts w:ascii="Times New Roman" w:hAnsi="Times New Roman"/>
          <w:sz w:val="22"/>
          <w:szCs w:val="22"/>
        </w:rPr>
        <w:t>Gambar 3</w:t>
      </w:r>
      <w:r>
        <w:rPr>
          <w:rFonts w:ascii="Times New Roman" w:hAnsi="Times New Roman"/>
          <w:sz w:val="22"/>
          <w:szCs w:val="22"/>
        </w:rPr>
        <w:t xml:space="preserve">. </w:t>
      </w:r>
      <w:r w:rsidRPr="00FF7E66">
        <w:rPr>
          <w:rFonts w:ascii="Times New Roman" w:hAnsi="Times New Roman"/>
          <w:sz w:val="22"/>
          <w:szCs w:val="22"/>
        </w:rPr>
        <w:t xml:space="preserve"> Presentase tingkat tidak paham konsep peserta didik sub-konsep (1) faktor-faktor yang mempengaruhi cepat rambat gelombang, (2) Periode gelombang berjalan, (3) Frekuensi gelombang berjalan, (4) Frekuensi pada gelombang stasioner, dan (5) Panjang gelombang pada gelombang stasioner</w:t>
      </w:r>
    </w:p>
    <w:p w:rsidR="00D41760" w:rsidRPr="00FF7E66" w:rsidRDefault="00FF7E66" w:rsidP="00FF7E66">
      <w:pPr>
        <w:spacing w:before="240"/>
        <w:ind w:firstLine="441"/>
        <w:jc w:val="both"/>
        <w:rPr>
          <w:rFonts w:ascii="Times New Roman" w:hAnsi="Times New Roman" w:cs="Times New Roman"/>
          <w:sz w:val="22"/>
          <w:szCs w:val="22"/>
        </w:rPr>
      </w:pPr>
      <w:r>
        <w:rPr>
          <w:rFonts w:ascii="Times New Roman" w:hAnsi="Times New Roman" w:cs="Times New Roman"/>
          <w:sz w:val="22"/>
          <w:szCs w:val="22"/>
        </w:rPr>
        <w:t>Dari Ganbar 3</w:t>
      </w:r>
      <w:r w:rsidRPr="00FF7E66">
        <w:rPr>
          <w:rFonts w:ascii="Times New Roman" w:hAnsi="Times New Roman" w:cs="Times New Roman"/>
          <w:sz w:val="22"/>
          <w:szCs w:val="22"/>
        </w:rPr>
        <w:t xml:space="preserve"> menunjukan bahwa presentase tingkat pemahaman peserta didik yang paling tinggi terdapat pada materi frekuensi gelombang berjalan yaitu 16,3%. Selanjutnya disusul materi Frekuensi pada gelombang stasioner dengan selisi yaitu 1,6%. Kemudian disusul materi faktor-faktor yang mempengaruhi cepat rambat gelombang dan sama dengan materi Panjang gelombang pada gelombang stasioner dengan selisi 2,1%. Dan selanjutnya materi periode gelombang berjalan dengan 3,2%.</w:t>
      </w:r>
    </w:p>
    <w:p w:rsidR="00FF7E66" w:rsidRDefault="00FF7E66" w:rsidP="00FF7E66">
      <w:pPr>
        <w:pStyle w:val="ListParagraph"/>
        <w:numPr>
          <w:ilvl w:val="0"/>
          <w:numId w:val="1"/>
        </w:numPr>
        <w:suppressAutoHyphens w:val="0"/>
        <w:spacing w:before="240" w:after="200"/>
        <w:ind w:left="360"/>
        <w:jc w:val="both"/>
        <w:rPr>
          <w:rFonts w:ascii="Times New Roman" w:hAnsi="Times New Roman"/>
          <w:b/>
          <w:sz w:val="22"/>
          <w:szCs w:val="22"/>
        </w:rPr>
      </w:pPr>
      <w:r>
        <w:rPr>
          <w:rFonts w:ascii="Times New Roman" w:hAnsi="Times New Roman"/>
          <w:b/>
          <w:sz w:val="22"/>
          <w:szCs w:val="22"/>
        </w:rPr>
        <w:t xml:space="preserve"> </w:t>
      </w:r>
      <w:r w:rsidRPr="00FF7E66">
        <w:rPr>
          <w:rFonts w:ascii="Times New Roman" w:hAnsi="Times New Roman"/>
          <w:b/>
          <w:sz w:val="22"/>
          <w:szCs w:val="22"/>
        </w:rPr>
        <w:t>Persentase Miskonsepsi untuk Masing-masing Tipe</w:t>
      </w:r>
    </w:p>
    <w:p w:rsidR="00FF7E66" w:rsidRDefault="00FF7E66" w:rsidP="00FF7E66">
      <w:pPr>
        <w:suppressAutoHyphens w:val="0"/>
        <w:spacing w:before="240" w:after="200"/>
        <w:ind w:firstLine="360"/>
        <w:jc w:val="both"/>
        <w:rPr>
          <w:rFonts w:ascii="Times New Roman" w:hAnsi="Times New Roman" w:cs="Times New Roman"/>
          <w:sz w:val="22"/>
          <w:szCs w:val="22"/>
        </w:rPr>
      </w:pPr>
      <w:r>
        <w:rPr>
          <w:rFonts w:ascii="Times New Roman" w:hAnsi="Times New Roman" w:cs="Times New Roman"/>
          <w:sz w:val="22"/>
          <w:szCs w:val="22"/>
        </w:rPr>
        <w:t>P</w:t>
      </w:r>
      <w:r w:rsidRPr="00FF7E66">
        <w:rPr>
          <w:rFonts w:ascii="Times New Roman" w:hAnsi="Times New Roman" w:cs="Times New Roman"/>
          <w:sz w:val="22"/>
          <w:szCs w:val="22"/>
        </w:rPr>
        <w:t xml:space="preserve">ersentase tingkat miskonsepsi berdasarkan masing-masing tipe dapat </w:t>
      </w:r>
      <w:r>
        <w:rPr>
          <w:rFonts w:ascii="Times New Roman" w:hAnsi="Times New Roman" w:cs="Times New Roman"/>
          <w:sz w:val="22"/>
          <w:szCs w:val="22"/>
        </w:rPr>
        <w:t>disajikan</w:t>
      </w:r>
      <w:r w:rsidRPr="00FF7E66">
        <w:rPr>
          <w:rFonts w:ascii="Times New Roman" w:hAnsi="Times New Roman" w:cs="Times New Roman"/>
          <w:sz w:val="22"/>
          <w:szCs w:val="22"/>
        </w:rPr>
        <w:t xml:space="preserve"> pada </w:t>
      </w:r>
      <w:r>
        <w:rPr>
          <w:rFonts w:ascii="Times New Roman" w:hAnsi="Times New Roman" w:cs="Times New Roman"/>
          <w:sz w:val="22"/>
          <w:szCs w:val="22"/>
        </w:rPr>
        <w:t xml:space="preserve">Gambar 4. </w:t>
      </w:r>
    </w:p>
    <w:p w:rsidR="00FF7E66" w:rsidRPr="00FF7E66" w:rsidRDefault="00FF7E66" w:rsidP="00FF7E66">
      <w:pPr>
        <w:suppressAutoHyphens w:val="0"/>
        <w:spacing w:before="240" w:after="200"/>
        <w:ind w:firstLine="360"/>
        <w:jc w:val="both"/>
        <w:rPr>
          <w:rFonts w:ascii="Times New Roman" w:hAnsi="Times New Roman"/>
          <w:b/>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r w:rsidRPr="00C948F0">
        <w:rPr>
          <w:rFonts w:ascii="Times New Roman" w:hAnsi="Times New Roman"/>
          <w:noProof/>
          <w:szCs w:val="24"/>
          <w:lang w:val="en-US" w:eastAsia="en-US"/>
        </w:rPr>
        <w:drawing>
          <wp:anchor distT="0" distB="0" distL="114300" distR="114300" simplePos="0" relativeHeight="251661312" behindDoc="0" locked="0" layoutInCell="1" allowOverlap="1">
            <wp:simplePos x="0" y="0"/>
            <wp:positionH relativeFrom="column">
              <wp:posOffset>698515</wp:posOffset>
            </wp:positionH>
            <wp:positionV relativeFrom="paragraph">
              <wp:posOffset>103136</wp:posOffset>
            </wp:positionV>
            <wp:extent cx="4486939" cy="2445488"/>
            <wp:effectExtent l="0" t="0" r="27940" b="12065"/>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Default="00FF7E66" w:rsidP="00BB6891">
      <w:pPr>
        <w:pStyle w:val="ListParagraph"/>
        <w:spacing w:before="240"/>
        <w:ind w:left="567"/>
        <w:rPr>
          <w:rFonts w:ascii="Times New Roman" w:hAnsi="Times New Roman" w:cs="Times New Roman"/>
          <w:sz w:val="22"/>
          <w:szCs w:val="22"/>
        </w:rPr>
      </w:pPr>
    </w:p>
    <w:p w:rsidR="00FF7E66" w:rsidRPr="00C948F0" w:rsidRDefault="00FF7E66" w:rsidP="00FF7E66">
      <w:pPr>
        <w:pStyle w:val="ListParagraph"/>
        <w:tabs>
          <w:tab w:val="left" w:pos="2700"/>
        </w:tabs>
        <w:ind w:left="2700" w:hanging="1890"/>
        <w:jc w:val="both"/>
        <w:rPr>
          <w:rFonts w:ascii="Times New Roman" w:hAnsi="Times New Roman"/>
          <w:szCs w:val="24"/>
        </w:rPr>
      </w:pPr>
      <w:r>
        <w:rPr>
          <w:rFonts w:ascii="Times New Roman" w:hAnsi="Times New Roman"/>
          <w:szCs w:val="24"/>
        </w:rPr>
        <w:t xml:space="preserve">        Gambar 4</w:t>
      </w:r>
      <w:r w:rsidR="00A77810">
        <w:rPr>
          <w:rFonts w:ascii="Times New Roman" w:hAnsi="Times New Roman"/>
          <w:szCs w:val="24"/>
        </w:rPr>
        <w:t>.</w:t>
      </w:r>
      <w:r w:rsidRPr="00C948F0">
        <w:rPr>
          <w:rFonts w:ascii="Times New Roman" w:hAnsi="Times New Roman"/>
          <w:szCs w:val="24"/>
        </w:rPr>
        <w:t xml:space="preserve"> Presentase Miskonsep</w:t>
      </w:r>
      <w:r>
        <w:rPr>
          <w:rFonts w:ascii="Times New Roman" w:hAnsi="Times New Roman"/>
          <w:szCs w:val="24"/>
        </w:rPr>
        <w:t xml:space="preserve">si Siswa Untuk Masing-Masing </w:t>
      </w:r>
      <w:r w:rsidRPr="00C948F0">
        <w:rPr>
          <w:rFonts w:ascii="Times New Roman" w:hAnsi="Times New Roman"/>
          <w:szCs w:val="24"/>
        </w:rPr>
        <w:t>Tipe</w:t>
      </w:r>
      <w:r>
        <w:rPr>
          <w:rFonts w:ascii="Times New Roman" w:hAnsi="Times New Roman"/>
          <w:szCs w:val="24"/>
        </w:rPr>
        <w:t> </w:t>
      </w:r>
    </w:p>
    <w:p w:rsidR="00FF7E66" w:rsidRDefault="00FF7E66" w:rsidP="00BB6891">
      <w:pPr>
        <w:pStyle w:val="ListParagraph"/>
        <w:spacing w:before="240"/>
        <w:ind w:left="567"/>
        <w:rPr>
          <w:rFonts w:ascii="Times New Roman" w:hAnsi="Times New Roman" w:cs="Times New Roman"/>
          <w:sz w:val="22"/>
          <w:szCs w:val="22"/>
        </w:rPr>
      </w:pPr>
    </w:p>
    <w:p w:rsidR="00FF7E66" w:rsidRPr="00FF7E66" w:rsidRDefault="00FF7E66" w:rsidP="00A77810">
      <w:pPr>
        <w:pStyle w:val="ListParagraph"/>
        <w:numPr>
          <w:ilvl w:val="3"/>
          <w:numId w:val="8"/>
        </w:numPr>
        <w:tabs>
          <w:tab w:val="left" w:pos="1440"/>
        </w:tabs>
        <w:suppressAutoHyphens w:val="0"/>
        <w:spacing w:line="276" w:lineRule="auto"/>
        <w:ind w:left="284" w:hanging="270"/>
        <w:jc w:val="both"/>
        <w:rPr>
          <w:rFonts w:ascii="Times New Roman" w:hAnsi="Times New Roman"/>
          <w:sz w:val="22"/>
          <w:szCs w:val="22"/>
        </w:rPr>
      </w:pPr>
      <w:r w:rsidRPr="00FF7E66">
        <w:rPr>
          <w:rFonts w:ascii="Times New Roman" w:hAnsi="Times New Roman"/>
          <w:sz w:val="22"/>
          <w:szCs w:val="22"/>
        </w:rPr>
        <w:t>SYSY : Salah -Yakin- Salah-Yakin</w:t>
      </w:r>
    </w:p>
    <w:p w:rsidR="00FF7E66" w:rsidRPr="00FF7E66" w:rsidRDefault="00FF7E66" w:rsidP="00A77810">
      <w:pPr>
        <w:pStyle w:val="ListParagraph"/>
        <w:numPr>
          <w:ilvl w:val="3"/>
          <w:numId w:val="8"/>
        </w:numPr>
        <w:tabs>
          <w:tab w:val="left" w:pos="2055"/>
        </w:tabs>
        <w:suppressAutoHyphens w:val="0"/>
        <w:spacing w:line="276" w:lineRule="auto"/>
        <w:ind w:left="284" w:hanging="270"/>
        <w:jc w:val="both"/>
        <w:rPr>
          <w:rFonts w:ascii="Times New Roman" w:hAnsi="Times New Roman"/>
          <w:sz w:val="22"/>
          <w:szCs w:val="22"/>
        </w:rPr>
      </w:pPr>
      <w:r w:rsidRPr="00FF7E66">
        <w:rPr>
          <w:rFonts w:ascii="Times New Roman" w:hAnsi="Times New Roman"/>
          <w:sz w:val="22"/>
          <w:szCs w:val="22"/>
        </w:rPr>
        <w:t>BYSY : Benar-Yakin- Salah-Yakin</w:t>
      </w:r>
    </w:p>
    <w:p w:rsidR="00FF7E66" w:rsidRPr="00FF7E66" w:rsidRDefault="00FF7E66" w:rsidP="00A77810">
      <w:pPr>
        <w:pStyle w:val="ListParagraph"/>
        <w:numPr>
          <w:ilvl w:val="3"/>
          <w:numId w:val="8"/>
        </w:numPr>
        <w:tabs>
          <w:tab w:val="left" w:pos="2055"/>
        </w:tabs>
        <w:suppressAutoHyphens w:val="0"/>
        <w:spacing w:line="276" w:lineRule="auto"/>
        <w:ind w:left="284" w:hanging="270"/>
        <w:jc w:val="both"/>
        <w:rPr>
          <w:rFonts w:ascii="Times New Roman" w:hAnsi="Times New Roman"/>
          <w:sz w:val="22"/>
          <w:szCs w:val="22"/>
        </w:rPr>
      </w:pPr>
      <w:r w:rsidRPr="00FF7E66">
        <w:rPr>
          <w:rFonts w:ascii="Times New Roman" w:hAnsi="Times New Roman"/>
          <w:sz w:val="22"/>
          <w:szCs w:val="22"/>
        </w:rPr>
        <w:t>STSY : Salah-Tidak Yakin- Salah-Yakin</w:t>
      </w:r>
    </w:p>
    <w:p w:rsidR="00FF7E66" w:rsidRPr="00C948F0" w:rsidRDefault="00FF7E66" w:rsidP="00A77810">
      <w:pPr>
        <w:pStyle w:val="ListParagraph"/>
        <w:numPr>
          <w:ilvl w:val="3"/>
          <w:numId w:val="8"/>
        </w:numPr>
        <w:tabs>
          <w:tab w:val="left" w:pos="2055"/>
        </w:tabs>
        <w:suppressAutoHyphens w:val="0"/>
        <w:spacing w:line="360" w:lineRule="auto"/>
        <w:ind w:left="284" w:hanging="270"/>
        <w:jc w:val="both"/>
        <w:rPr>
          <w:rFonts w:ascii="Times New Roman" w:hAnsi="Times New Roman"/>
          <w:szCs w:val="24"/>
        </w:rPr>
      </w:pPr>
      <w:proofErr w:type="gramStart"/>
      <w:r w:rsidRPr="00FF7E66">
        <w:rPr>
          <w:rFonts w:ascii="Times New Roman" w:hAnsi="Times New Roman"/>
          <w:sz w:val="22"/>
          <w:szCs w:val="22"/>
        </w:rPr>
        <w:t>BTSY  :</w:t>
      </w:r>
      <w:proofErr w:type="gramEnd"/>
      <w:r w:rsidRPr="00FF7E66">
        <w:rPr>
          <w:rFonts w:ascii="Times New Roman" w:hAnsi="Times New Roman"/>
          <w:sz w:val="22"/>
          <w:szCs w:val="22"/>
        </w:rPr>
        <w:t xml:space="preserve"> Benar-Tidak Yakin- Salah-Yakin</w:t>
      </w:r>
      <w:r w:rsidRPr="00C948F0">
        <w:rPr>
          <w:rFonts w:ascii="Times New Roman" w:hAnsi="Times New Roman"/>
          <w:szCs w:val="24"/>
        </w:rPr>
        <w:t xml:space="preserve"> </w:t>
      </w:r>
    </w:p>
    <w:p w:rsidR="00D7617C" w:rsidRPr="00FF7E66" w:rsidRDefault="00FF7E66" w:rsidP="00FF7E66">
      <w:pPr>
        <w:spacing w:before="240"/>
        <w:ind w:firstLine="426"/>
        <w:jc w:val="both"/>
        <w:rPr>
          <w:rFonts w:ascii="Times New Roman" w:hAnsi="Times New Roman" w:cs="Times New Roman"/>
          <w:sz w:val="22"/>
          <w:szCs w:val="22"/>
          <w:lang w:val="en-US"/>
        </w:rPr>
      </w:pPr>
      <w:r w:rsidRPr="00FF7E66">
        <w:rPr>
          <w:rFonts w:ascii="Times New Roman" w:hAnsi="Times New Roman" w:cs="Times New Roman"/>
          <w:sz w:val="22"/>
          <w:szCs w:val="22"/>
        </w:rPr>
        <w:t>Hasil analisis menujukkan bahwa Gambar 4 didik yang mengalami miskonsepsi banyak yang memilih kategori salah-yakin-salah-yakin dengan nilai 45,57%. Selanjutnya peserta didik memilih kategori jawaban benar- yakin-salah-yakin dengan selisih nilai yaitu 30,93%. Kemudian peserta didik memilih kategori jawaban salah- tidak yakin-salah-yakin dengan selisih nilai yaitu 44,15%. Dan terakhir peserta didik memilih kategori jawaban benar- tidak yakin-salah-yakin dengan selisih nilai yaitu 44,57%.</w:t>
      </w:r>
    </w:p>
    <w:p w:rsidR="00D7617C" w:rsidRPr="000265CE" w:rsidRDefault="00D7617C" w:rsidP="00B5506F">
      <w:pPr>
        <w:ind w:firstLine="360"/>
        <w:jc w:val="both"/>
        <w:rPr>
          <w:rFonts w:ascii="Times New Roman" w:hAnsi="Times New Roman" w:cs="Times New Roman"/>
          <w:sz w:val="22"/>
          <w:szCs w:val="22"/>
          <w:lang w:val="en-US"/>
        </w:rPr>
      </w:pPr>
    </w:p>
    <w:p w:rsidR="005C11EA" w:rsidRPr="000265CE" w:rsidRDefault="005C11EA" w:rsidP="005C11EA">
      <w:pPr>
        <w:jc w:val="both"/>
        <w:rPr>
          <w:rFonts w:ascii="Times New Roman" w:hAnsi="Times New Roman" w:cs="Times New Roman"/>
          <w:b/>
          <w:sz w:val="22"/>
          <w:szCs w:val="22"/>
          <w:lang w:val="en-US"/>
        </w:rPr>
      </w:pPr>
      <w:r w:rsidRPr="000265CE">
        <w:rPr>
          <w:rFonts w:ascii="Times New Roman" w:hAnsi="Times New Roman" w:cs="Times New Roman"/>
          <w:b/>
          <w:sz w:val="22"/>
          <w:szCs w:val="22"/>
          <w:lang w:val="en-US"/>
        </w:rPr>
        <w:t>PEMBAHASAN</w:t>
      </w:r>
    </w:p>
    <w:p w:rsidR="00F27987" w:rsidRDefault="005C11EA" w:rsidP="00F27987">
      <w:pPr>
        <w:ind w:firstLine="284"/>
        <w:jc w:val="both"/>
        <w:rPr>
          <w:rFonts w:ascii="Times New Roman" w:hAnsi="Times New Roman" w:cs="Times New Roman"/>
          <w:sz w:val="22"/>
          <w:szCs w:val="22"/>
        </w:rPr>
      </w:pPr>
      <w:r w:rsidRPr="000265CE">
        <w:rPr>
          <w:rFonts w:ascii="Times New Roman" w:hAnsi="Times New Roman" w:cs="Times New Roman"/>
          <w:sz w:val="22"/>
          <w:szCs w:val="22"/>
        </w:rPr>
        <w:t xml:space="preserve">     </w:t>
      </w:r>
      <w:r w:rsidR="00F27987" w:rsidRPr="00F27987">
        <w:rPr>
          <w:rFonts w:ascii="Times New Roman" w:hAnsi="Times New Roman" w:cs="Times New Roman"/>
          <w:sz w:val="22"/>
          <w:szCs w:val="22"/>
        </w:rPr>
        <w:t xml:space="preserve">Analisis penelitian ini dilakukan untuk mengukur tingkat pemahaman konsep peserta didik setelah di peroleh informasi dalam </w:t>
      </w:r>
      <w:proofErr w:type="gramStart"/>
      <w:r w:rsidR="00F27987" w:rsidRPr="00F27987">
        <w:rPr>
          <w:rFonts w:ascii="Times New Roman" w:hAnsi="Times New Roman" w:cs="Times New Roman"/>
          <w:sz w:val="22"/>
          <w:szCs w:val="22"/>
        </w:rPr>
        <w:t>pembelajaran .</w:t>
      </w:r>
      <w:proofErr w:type="gramEnd"/>
      <w:r w:rsidR="00F27987" w:rsidRPr="00F27987">
        <w:rPr>
          <w:rFonts w:ascii="Times New Roman" w:hAnsi="Times New Roman" w:cs="Times New Roman"/>
          <w:sz w:val="22"/>
          <w:szCs w:val="22"/>
        </w:rPr>
        <w:t xml:space="preserve"> Penelitian yang telah dilakukan dengan instrument four-tier test pilihan ganda, kemudian dikelompokkan dalam kategori tingkat pemahaman berdasarkan pola jawaban, yaitu paham konsep, miskonsepsi dan tidak paham konsep dari 15  butir soal yang diujikan. Setelah dilakukan penelitian, hasil tes diagnostik four-tier test peserta didik SMAN 1 Mawasasangka Tengah untuk tingkat pemahaman konsep pada materi gelombang mekanik secara keseluruhan masi  rendah. Terlihat dari persentase rata-rata tiap kategori dimana untuk pemahaman konsep  memiliki presentase sebesar 22,5%. Selanjutnya peserta didik untuk kategori yang tidak paham konsep sebesar 14,5%. Justru persentase yang tinggi diperoleh untuk kategori miskonsepsi dimana persentase yaitu 62,8%.  Berdasarkan butir soal tes diagnostik four-tier test untuk menilai pemahaman konsep peserta didik dalam penelitian ini terbagi dalam lima sub konsep.</w:t>
      </w:r>
    </w:p>
    <w:p w:rsidR="00F27987" w:rsidRDefault="00F27987" w:rsidP="00F27987">
      <w:pPr>
        <w:ind w:firstLine="284"/>
        <w:jc w:val="both"/>
        <w:rPr>
          <w:rFonts w:ascii="Times New Roman" w:hAnsi="Times New Roman" w:cs="Times New Roman"/>
          <w:sz w:val="22"/>
          <w:szCs w:val="22"/>
        </w:rPr>
      </w:pPr>
      <w:r w:rsidRPr="00F27987">
        <w:rPr>
          <w:rFonts w:ascii="Times New Roman" w:hAnsi="Times New Roman" w:cs="Times New Roman"/>
          <w:sz w:val="22"/>
          <w:szCs w:val="22"/>
        </w:rPr>
        <w:t xml:space="preserve">Untuk sub konsep ini terdapat pada soal no. 1, 2 </w:t>
      </w:r>
      <w:proofErr w:type="gramStart"/>
      <w:r w:rsidRPr="00F27987">
        <w:rPr>
          <w:rFonts w:ascii="Times New Roman" w:hAnsi="Times New Roman" w:cs="Times New Roman"/>
          <w:sz w:val="22"/>
          <w:szCs w:val="22"/>
        </w:rPr>
        <w:t>dan</w:t>
      </w:r>
      <w:proofErr w:type="gramEnd"/>
      <w:r w:rsidRPr="00F27987">
        <w:rPr>
          <w:rFonts w:ascii="Times New Roman" w:hAnsi="Times New Roman" w:cs="Times New Roman"/>
          <w:sz w:val="22"/>
          <w:szCs w:val="22"/>
        </w:rPr>
        <w:t xml:space="preserve"> 3. Jika dilihat dari pola jawaban peserta didik, pemahaman yang dimiliki masih sangat rendah dan termaksut dalam kategori miskonsepsi tinggi. Berdasarkan hasil analisis tampak bahwa hanya 4,37% peserta didik yang memiliki kriteria paham tentang faktor-faktor yang mempengaruhi cepat rambat gelombang. Sebagian besar pemahaman peserta didik dalam kriteria tidak paham 14,2% dan 81,42% peserta didik terindikasi mengalami miskonsepsi. Hal itu disebabkan karena mereka beranggapan bahwa untuk mengubah kecepatan gelombang itu dengan mengubah frekuensi gelombang pada tali.</w:t>
      </w:r>
      <w:r>
        <w:rPr>
          <w:rFonts w:ascii="Times New Roman" w:hAnsi="Times New Roman" w:cs="Times New Roman"/>
          <w:sz w:val="22"/>
          <w:szCs w:val="22"/>
        </w:rPr>
        <w:t xml:space="preserve"> </w:t>
      </w:r>
      <w:r w:rsidRPr="00F27987">
        <w:rPr>
          <w:rFonts w:ascii="Times New Roman" w:hAnsi="Times New Roman" w:cs="Times New Roman"/>
          <w:sz w:val="22"/>
          <w:szCs w:val="22"/>
        </w:rPr>
        <w:t xml:space="preserve">Hasil wawancara peserta didik mereka berfikir bahwa dengan menggerakkan tangan lebih cepat maka akan </w:t>
      </w:r>
      <w:r w:rsidR="0003211A">
        <w:rPr>
          <w:rFonts w:ascii="Times New Roman" w:hAnsi="Times New Roman" w:cs="Times New Roman"/>
          <w:sz w:val="22"/>
          <w:szCs w:val="22"/>
        </w:rPr>
        <w:t>meningkatkan frekuensi. Yustiandi &amp; Saepuzaman (</w:t>
      </w:r>
      <w:r w:rsidRPr="00F27987">
        <w:rPr>
          <w:rFonts w:ascii="Times New Roman" w:hAnsi="Times New Roman" w:cs="Times New Roman"/>
          <w:sz w:val="22"/>
          <w:szCs w:val="22"/>
        </w:rPr>
        <w:t>2017) menunjukan kelemahan dalam menentukan faktor-faktor yang mempengaruhi cepat rambat gelombang tingkat miskonsepsinya sangat tinngi.</w:t>
      </w:r>
    </w:p>
    <w:p w:rsidR="00F27987" w:rsidRDefault="00F27987" w:rsidP="00F27987">
      <w:pPr>
        <w:ind w:firstLine="284"/>
        <w:jc w:val="both"/>
        <w:rPr>
          <w:rFonts w:ascii="Times New Roman" w:hAnsi="Times New Roman" w:cs="Times New Roman"/>
          <w:sz w:val="22"/>
          <w:szCs w:val="22"/>
        </w:rPr>
      </w:pPr>
      <w:r>
        <w:rPr>
          <w:rFonts w:ascii="Times New Roman" w:hAnsi="Times New Roman" w:cs="Times New Roman"/>
          <w:sz w:val="22"/>
          <w:szCs w:val="22"/>
        </w:rPr>
        <w:t>Dari aspek pemahaman konsep periode gelombang berjalan terlihat bahwa</w:t>
      </w:r>
      <w:r w:rsidR="009862A7">
        <w:rPr>
          <w:rFonts w:ascii="Times New Roman" w:hAnsi="Times New Roman" w:cs="Times New Roman"/>
          <w:sz w:val="22"/>
          <w:szCs w:val="22"/>
        </w:rPr>
        <w:t xml:space="preserve">  u</w:t>
      </w:r>
      <w:r w:rsidRPr="00F27987">
        <w:rPr>
          <w:rFonts w:ascii="Times New Roman" w:hAnsi="Times New Roman" w:cs="Times New Roman"/>
          <w:sz w:val="22"/>
          <w:szCs w:val="22"/>
        </w:rPr>
        <w:t xml:space="preserve">ntuk sub konsep ini tersebar pada item soal no. 4, 5 </w:t>
      </w:r>
      <w:proofErr w:type="gramStart"/>
      <w:r w:rsidRPr="00F27987">
        <w:rPr>
          <w:rFonts w:ascii="Times New Roman" w:hAnsi="Times New Roman" w:cs="Times New Roman"/>
          <w:sz w:val="22"/>
          <w:szCs w:val="22"/>
        </w:rPr>
        <w:t>dan</w:t>
      </w:r>
      <w:proofErr w:type="gramEnd"/>
      <w:r w:rsidRPr="00F27987">
        <w:rPr>
          <w:rFonts w:ascii="Times New Roman" w:hAnsi="Times New Roman" w:cs="Times New Roman"/>
          <w:sz w:val="22"/>
          <w:szCs w:val="22"/>
        </w:rPr>
        <w:t xml:space="preserve"> 6. Jika dilihat dari pola jawabannya, peserta didik mengalami miskonsepsi kategori </w:t>
      </w:r>
      <w:r w:rsidRPr="00F27987">
        <w:rPr>
          <w:rFonts w:ascii="Times New Roman" w:hAnsi="Times New Roman" w:cs="Times New Roman"/>
          <w:sz w:val="22"/>
          <w:szCs w:val="22"/>
        </w:rPr>
        <w:lastRenderedPageBreak/>
        <w:t>sedang. Berdasarkan hasil analisis tampak bahwa hanya  23,49% peserta didik yang paham konsep, miskonsepsi sebesar 63,38% dan tidak paham konsep sebesar 13,11%. Hal ini disebabkan kebanyakan dari mereka belum mampu mendefinisikan konsep dari satu periode gelombang berjalan. Mereka beranggapan bahwa periode merupakan jarak yang ditempuh oleh gelombang dalam satu gelombang</w:t>
      </w:r>
      <w:r>
        <w:rPr>
          <w:rFonts w:ascii="Times New Roman" w:hAnsi="Times New Roman" w:cs="Times New Roman"/>
          <w:sz w:val="22"/>
          <w:szCs w:val="22"/>
        </w:rPr>
        <w:t xml:space="preserve">. </w:t>
      </w:r>
    </w:p>
    <w:p w:rsidR="00F27987" w:rsidRDefault="00F27987" w:rsidP="00F27987">
      <w:pPr>
        <w:ind w:firstLine="284"/>
        <w:jc w:val="both"/>
        <w:rPr>
          <w:rFonts w:ascii="Times New Roman" w:hAnsi="Times New Roman" w:cs="Times New Roman"/>
          <w:sz w:val="22"/>
          <w:szCs w:val="22"/>
        </w:rPr>
      </w:pPr>
      <w:r>
        <w:rPr>
          <w:rFonts w:ascii="Times New Roman" w:hAnsi="Times New Roman" w:cs="Times New Roman"/>
          <w:sz w:val="22"/>
          <w:szCs w:val="22"/>
        </w:rPr>
        <w:t xml:space="preserve">Hasil ini didukung dari hasil wawancara yang diperoleh bahwa </w:t>
      </w:r>
      <w:r w:rsidRPr="00F27987">
        <w:rPr>
          <w:rFonts w:ascii="Times New Roman" w:hAnsi="Times New Roman" w:cs="Times New Roman"/>
          <w:sz w:val="22"/>
          <w:szCs w:val="22"/>
        </w:rPr>
        <w:t>bahwa mereka sering keliru dengan defenisi konsep kecepatan gelombang dengan periede gelombang. Berdasarkan (</w:t>
      </w:r>
      <w:r w:rsidR="009862A7">
        <w:rPr>
          <w:rFonts w:ascii="Times New Roman" w:hAnsi="Times New Roman" w:cs="Times New Roman"/>
          <w:sz w:val="22"/>
          <w:szCs w:val="22"/>
        </w:rPr>
        <w:t xml:space="preserve">Tiara, </w:t>
      </w:r>
      <w:r w:rsidRPr="00F27987">
        <w:rPr>
          <w:rFonts w:ascii="Times New Roman" w:hAnsi="Times New Roman" w:cs="Times New Roman"/>
          <w:sz w:val="22"/>
          <w:szCs w:val="22"/>
        </w:rPr>
        <w:t>,2018), periode (</w:t>
      </w:r>
      <w:r w:rsidRPr="009862A7">
        <w:rPr>
          <w:rFonts w:ascii="Times New Roman" w:hAnsi="Times New Roman" w:cs="Times New Roman"/>
          <w:i/>
          <w:sz w:val="22"/>
          <w:szCs w:val="22"/>
        </w:rPr>
        <w:t>T</w:t>
      </w:r>
      <w:r w:rsidRPr="00F27987">
        <w:rPr>
          <w:rFonts w:ascii="Times New Roman" w:hAnsi="Times New Roman" w:cs="Times New Roman"/>
          <w:sz w:val="22"/>
          <w:szCs w:val="22"/>
        </w:rPr>
        <w:t>) adalah waktu yang diperlukan untuk menempuh jarak sepanjang satu panjang gelombang.  Kecepatan gelombang (</w:t>
      </w:r>
      <w:r w:rsidRPr="009862A7">
        <w:rPr>
          <w:rFonts w:ascii="Times New Roman" w:hAnsi="Times New Roman" w:cs="Times New Roman"/>
          <w:i/>
          <w:sz w:val="22"/>
          <w:szCs w:val="22"/>
        </w:rPr>
        <w:t>v</w:t>
      </w:r>
      <w:r w:rsidRPr="00F27987">
        <w:rPr>
          <w:rFonts w:ascii="Times New Roman" w:hAnsi="Times New Roman" w:cs="Times New Roman"/>
          <w:sz w:val="22"/>
          <w:szCs w:val="22"/>
        </w:rPr>
        <w:t>) adalah jarak yang ditempuh gelombang</w:t>
      </w:r>
      <w:r w:rsidR="009862A7">
        <w:rPr>
          <w:rFonts w:ascii="Times New Roman" w:hAnsi="Times New Roman" w:cs="Times New Roman"/>
          <w:sz w:val="22"/>
          <w:szCs w:val="22"/>
        </w:rPr>
        <w:t xml:space="preserve"> dalam satu satuan waktu. Waluya (</w:t>
      </w:r>
      <w:r w:rsidRPr="00F27987">
        <w:rPr>
          <w:rFonts w:ascii="Times New Roman" w:hAnsi="Times New Roman" w:cs="Times New Roman"/>
          <w:sz w:val="22"/>
          <w:szCs w:val="22"/>
        </w:rPr>
        <w:t>2008) juga mengatakan pemahaman konsep adalah kemampuan menangkap pengertian-pengertian seperti mampu mengungkapkan suatu materi yang disajikan ke dalam bentuk yang lebih dipahami (Translasi), mampu memberikan interpretasi, dan mampu mengaplikasikannya (Ekstrapolasi). Dalam pemahaman konsep, siswa tidak hanya sebatas mengenal, tetapi siswa harus dapat menghubungkan satu konsep dengan konsep lain</w:t>
      </w:r>
      <w:proofErr w:type="gramStart"/>
      <w:r w:rsidRPr="00F27987">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Selain itu, pada konsep frekuensi gelombang berjalan </w:t>
      </w:r>
      <w:r w:rsidRPr="00F27987">
        <w:rPr>
          <w:rFonts w:ascii="Times New Roman" w:hAnsi="Times New Roman" w:cs="Times New Roman"/>
          <w:sz w:val="22"/>
          <w:szCs w:val="22"/>
        </w:rPr>
        <w:t>pola jawaban peserta didik miskonsepsi yang dialami termaksut kategori sangat rendah. Berdasarkan hasil analisis tampak bahwa ada 32,24% peserta didik yang memiliki kriteria paham konsep. Sebagian besar pemahaman peserta didik dalam kriteria tidak paham  konsep 16,39%  dan 51,36% peserta didik terindikasi mengalami miskonsepsi. Berdasarkan hasil dapat disimpulkan bahwa peserta didik sudah bisa memahami menyelesaikan soal perbandingan frekuensi gelombang berjalan.</w:t>
      </w:r>
    </w:p>
    <w:p w:rsidR="00F27987" w:rsidRDefault="00F27987" w:rsidP="009862A7">
      <w:pPr>
        <w:ind w:firstLine="284"/>
        <w:jc w:val="both"/>
        <w:rPr>
          <w:rFonts w:ascii="Times New Roman" w:hAnsi="Times New Roman" w:cs="Times New Roman"/>
          <w:sz w:val="22"/>
          <w:szCs w:val="22"/>
        </w:rPr>
      </w:pPr>
      <w:r>
        <w:rPr>
          <w:rFonts w:ascii="Times New Roman" w:hAnsi="Times New Roman" w:cs="Times New Roman"/>
          <w:sz w:val="22"/>
          <w:szCs w:val="22"/>
        </w:rPr>
        <w:t xml:space="preserve">Berbeda halnya dengan konsep frekuensi pada gelombang stasioner </w:t>
      </w:r>
      <w:r w:rsidRPr="00F27987">
        <w:rPr>
          <w:rFonts w:ascii="Times New Roman" w:hAnsi="Times New Roman" w:cs="Times New Roman"/>
          <w:sz w:val="22"/>
          <w:szCs w:val="22"/>
        </w:rPr>
        <w:t>persentase jumlah siswa yang mengalami miskonsepsi sebesar 48,63%. Miskonsepsi yang dialami peserta didik termaksut kategori paling rendah dibandingkan dengan sub konsep lainnya artinya dalam konsep ini peserta didik sudah bisa memahami konsep tentang frekuensi pada gelombang stasioner. Pemahaman konsep adalah kondisi dimana respon yang diberikan oleh peserta didik meliputi semua komponen yang diinginkan dan mereka yakin dengan jawaban beserta alasan yang diberikan. Peserta didik pada kondisi ini dianggap telah menguasai materi atau konsep yang diberik</w:t>
      </w:r>
      <w:r w:rsidR="009862A7">
        <w:rPr>
          <w:rFonts w:ascii="Times New Roman" w:hAnsi="Times New Roman" w:cs="Times New Roman"/>
          <w:sz w:val="22"/>
          <w:szCs w:val="22"/>
        </w:rPr>
        <w:t xml:space="preserve">an dengan baik (Abraham, dkk. </w:t>
      </w:r>
      <w:r w:rsidRPr="00F27987">
        <w:rPr>
          <w:rFonts w:ascii="Times New Roman" w:hAnsi="Times New Roman" w:cs="Times New Roman"/>
          <w:sz w:val="22"/>
          <w:szCs w:val="22"/>
        </w:rPr>
        <w:t>1992) dan dapat membedakan apa yang mereka ketahui dan apa yang tidak mereka ketahui (McClary &amp; Bretz, 2012).</w:t>
      </w:r>
      <w:r w:rsidR="009862A7">
        <w:rPr>
          <w:rFonts w:ascii="Times New Roman" w:hAnsi="Times New Roman" w:cs="Times New Roman"/>
          <w:sz w:val="22"/>
          <w:szCs w:val="22"/>
        </w:rPr>
        <w:t xml:space="preserve"> </w:t>
      </w:r>
      <w:r>
        <w:rPr>
          <w:rFonts w:ascii="Times New Roman" w:hAnsi="Times New Roman" w:cs="Times New Roman"/>
          <w:sz w:val="22"/>
          <w:szCs w:val="22"/>
        </w:rPr>
        <w:t>Hal serupa ditemui pada konsep</w:t>
      </w:r>
      <w:r w:rsidR="000359CC">
        <w:rPr>
          <w:rFonts w:ascii="Times New Roman" w:hAnsi="Times New Roman" w:cs="Times New Roman"/>
          <w:sz w:val="22"/>
          <w:szCs w:val="22"/>
        </w:rPr>
        <w:t xml:space="preserve"> panjang gelombang pada gelombang stasioner yaitu </w:t>
      </w:r>
      <w:r w:rsidR="000359CC" w:rsidRPr="000359CC">
        <w:rPr>
          <w:rFonts w:ascii="Times New Roman" w:hAnsi="Times New Roman" w:cs="Times New Roman"/>
          <w:sz w:val="22"/>
          <w:szCs w:val="22"/>
        </w:rPr>
        <w:t>persentase siswa yang mengalami miskonsepsi terjadi sebesar 69,94%.  Dari pola jawaban peserta didik miskonsepsi kategori sedang, hal ini disebabkan karena banyak dari mereka yang menjawab salah mereka belum bisa menjawab perubahan panjang gelombang dari gelombang berdiri harmonis ketika diberikan beban.</w:t>
      </w:r>
      <w:r w:rsidR="000359CC">
        <w:rPr>
          <w:rFonts w:ascii="Times New Roman" w:hAnsi="Times New Roman" w:cs="Times New Roman"/>
          <w:sz w:val="22"/>
          <w:szCs w:val="22"/>
        </w:rPr>
        <w:t xml:space="preserve"> Data ini diperkuat dari hasil wawancara bahwa banyak siswa </w:t>
      </w:r>
      <w:r w:rsidR="000359CC" w:rsidRPr="000359CC">
        <w:rPr>
          <w:rFonts w:ascii="Times New Roman" w:hAnsi="Times New Roman" w:cs="Times New Roman"/>
          <w:sz w:val="22"/>
          <w:szCs w:val="22"/>
        </w:rPr>
        <w:t xml:space="preserve">tidak mengerti dengan percobaan melde yang dikarenakan  jarang sekali melakukan percobaan  melde. </w:t>
      </w:r>
    </w:p>
    <w:p w:rsidR="000359CC" w:rsidRDefault="000359CC" w:rsidP="00F27987">
      <w:pPr>
        <w:ind w:firstLine="284"/>
        <w:jc w:val="both"/>
        <w:rPr>
          <w:rFonts w:ascii="Times New Roman" w:hAnsi="Times New Roman" w:cs="Times New Roman"/>
          <w:sz w:val="22"/>
          <w:szCs w:val="22"/>
        </w:rPr>
      </w:pPr>
      <w:r w:rsidRPr="000359CC">
        <w:rPr>
          <w:rFonts w:ascii="Times New Roman" w:hAnsi="Times New Roman" w:cs="Times New Roman"/>
          <w:sz w:val="22"/>
          <w:szCs w:val="22"/>
        </w:rPr>
        <w:t>Miskonsepsi kategori tinggi ditemukan pada konsep faktor-faktor yang mempengaruhi cepat rambat gelombang. Miskonsepsi kategori sedang ditemukan pada konsep periode gelombang berjalan dan  Panjang gelombang pada gelombang stasioner. Sedangkan miskonsepsi kategori rendah ditemukan pada sub konsep frekuensi gelombang berjalan dan  frekuensi pada gelombang stasioner. Kebanyakan peserta didik yang mengalami miskonsepsi memilih dua opsi jawaban yang berbeda. Jawaban yang pertama peserta didik memilih jawaban salah pada tingkat pertama dengan alasan salah pada tingkat ke tiga tapi yakin akan jawaban pada tingkat ke dua dan ke empat. Ada juga yang memilih jawaban benar pada tingkat pertama, yakin pada tingkat kedua, salah tingkat ke tiga tapi yakin pada alasan pada tingkat ke empa</w:t>
      </w:r>
      <w:r>
        <w:rPr>
          <w:rFonts w:ascii="Times New Roman" w:hAnsi="Times New Roman" w:cs="Times New Roman"/>
          <w:sz w:val="22"/>
          <w:szCs w:val="22"/>
        </w:rPr>
        <w:t>t. Kategori ini sesuai dengan (</w:t>
      </w:r>
      <w:r w:rsidRPr="000359CC">
        <w:rPr>
          <w:rFonts w:ascii="Times New Roman" w:hAnsi="Times New Roman" w:cs="Times New Roman"/>
          <w:sz w:val="22"/>
          <w:szCs w:val="22"/>
        </w:rPr>
        <w:t>Abraham, 1992) Miskonsepsi  adalah kondisi dimana respon yang diberikan oleh peserta didik benar pada muatan konsep yang ditanyakan namun tidak dapat memberikan alasan saintifik yang tepat untuk menguatkan konsep yang dimilikinya. Miskonsepsi positif juga dapat diartikan bahwa peserta didik memiliki pemahaman yang tercampur dengan miskonsepsi dimana alasan yang diberikan tidak jelas dan menunjukkan ketidaklogisan informasi jika dihubungkan dengan konsep yang diinginkan. Hal ini mengindikasikan bahwa pembelajaran yang terjadi di kelas atau proses pembelajaran yang dialami oleh peserta didik kurang berarti atau bermakna. Peserta didik dalam kasus ini mengetahui jawaban konsep yang benar tanpa mengetahui mengapa konsep tersebut benar (Bayrak, 2013).</w:t>
      </w:r>
    </w:p>
    <w:p w:rsidR="000359CC" w:rsidRDefault="000359CC" w:rsidP="00F27987">
      <w:pPr>
        <w:ind w:firstLine="284"/>
        <w:jc w:val="both"/>
        <w:rPr>
          <w:rFonts w:ascii="Times New Roman" w:hAnsi="Times New Roman" w:cs="Times New Roman"/>
          <w:sz w:val="22"/>
          <w:szCs w:val="22"/>
        </w:rPr>
      </w:pPr>
      <w:r>
        <w:rPr>
          <w:rFonts w:ascii="Times New Roman" w:hAnsi="Times New Roman" w:cs="Times New Roman"/>
          <w:sz w:val="22"/>
          <w:szCs w:val="22"/>
        </w:rPr>
        <w:t xml:space="preserve"> </w:t>
      </w:r>
    </w:p>
    <w:p w:rsidR="00F27987" w:rsidRPr="000265CE" w:rsidRDefault="00F27987" w:rsidP="00F27987">
      <w:pPr>
        <w:ind w:firstLine="284"/>
        <w:jc w:val="both"/>
        <w:rPr>
          <w:rFonts w:ascii="Times New Roman" w:hAnsi="Times New Roman" w:cs="Times New Roman"/>
          <w:sz w:val="22"/>
          <w:szCs w:val="22"/>
        </w:rPr>
      </w:pPr>
    </w:p>
    <w:p w:rsidR="001A2CE7" w:rsidRPr="000265CE" w:rsidRDefault="001A2CE7" w:rsidP="001A2CE7">
      <w:pPr>
        <w:ind w:firstLine="284"/>
        <w:jc w:val="both"/>
        <w:rPr>
          <w:rFonts w:ascii="Times New Roman" w:hAnsi="Times New Roman" w:cs="Times New Roman"/>
          <w:sz w:val="22"/>
          <w:szCs w:val="22"/>
        </w:rPr>
      </w:pPr>
    </w:p>
    <w:p w:rsidR="00B15B02" w:rsidRPr="000265CE" w:rsidRDefault="00B15B02" w:rsidP="00B15B02">
      <w:pPr>
        <w:jc w:val="both"/>
        <w:rPr>
          <w:rFonts w:ascii="Times New Roman" w:hAnsi="Times New Roman" w:cs="Times New Roman"/>
          <w:sz w:val="22"/>
          <w:szCs w:val="22"/>
          <w:lang w:val="id-ID"/>
        </w:rPr>
      </w:pPr>
      <w:r w:rsidRPr="000265CE">
        <w:rPr>
          <w:rFonts w:ascii="Times New Roman" w:hAnsi="Times New Roman" w:cs="Times New Roman"/>
          <w:b/>
          <w:sz w:val="22"/>
          <w:szCs w:val="22"/>
          <w:lang w:val="id-ID"/>
        </w:rPr>
        <w:t>KESIMPULAN DAN SARAN</w:t>
      </w:r>
    </w:p>
    <w:p w:rsidR="000359CC" w:rsidRDefault="0096363E" w:rsidP="000359CC">
      <w:pPr>
        <w:jc w:val="both"/>
        <w:rPr>
          <w:rFonts w:ascii="Times New Roman" w:hAnsi="Times New Roman" w:cs="Times New Roman"/>
          <w:sz w:val="22"/>
          <w:szCs w:val="22"/>
          <w:lang w:val="en-US"/>
        </w:rPr>
      </w:pPr>
      <w:r w:rsidRPr="000265CE">
        <w:rPr>
          <w:rFonts w:ascii="Times New Roman" w:hAnsi="Times New Roman" w:cs="Times New Roman"/>
          <w:sz w:val="22"/>
          <w:szCs w:val="22"/>
          <w:lang w:val="id-ID"/>
        </w:rPr>
        <w:t xml:space="preserve">      </w:t>
      </w:r>
      <w:r w:rsidR="000359CC" w:rsidRPr="000359CC">
        <w:rPr>
          <w:rFonts w:ascii="Times New Roman" w:hAnsi="Times New Roman" w:cs="Times New Roman"/>
          <w:sz w:val="22"/>
          <w:szCs w:val="22"/>
          <w:lang w:val="en-US"/>
        </w:rPr>
        <w:t xml:space="preserve">Dari </w:t>
      </w:r>
      <w:r w:rsidR="000359CC">
        <w:rPr>
          <w:rFonts w:ascii="Times New Roman" w:hAnsi="Times New Roman" w:cs="Times New Roman"/>
          <w:sz w:val="22"/>
          <w:szCs w:val="22"/>
          <w:lang w:val="en-US"/>
        </w:rPr>
        <w:t xml:space="preserve">uraian analisis hasil kajian </w:t>
      </w:r>
      <w:proofErr w:type="gramStart"/>
      <w:r w:rsidR="000359CC">
        <w:rPr>
          <w:rFonts w:ascii="Times New Roman" w:hAnsi="Times New Roman" w:cs="Times New Roman"/>
          <w:sz w:val="22"/>
          <w:szCs w:val="22"/>
          <w:lang w:val="en-US"/>
        </w:rPr>
        <w:t xml:space="preserve">ditemukan </w:t>
      </w:r>
      <w:r w:rsidR="000359CC" w:rsidRPr="000359CC">
        <w:rPr>
          <w:rFonts w:ascii="Times New Roman" w:hAnsi="Times New Roman" w:cs="Times New Roman"/>
          <w:sz w:val="22"/>
          <w:szCs w:val="22"/>
          <w:lang w:val="en-US"/>
        </w:rPr>
        <w:t xml:space="preserve"> bahwa</w:t>
      </w:r>
      <w:proofErr w:type="gramEnd"/>
      <w:r w:rsidR="000359CC" w:rsidRPr="000359CC">
        <w:rPr>
          <w:rFonts w:ascii="Times New Roman" w:hAnsi="Times New Roman" w:cs="Times New Roman"/>
          <w:sz w:val="22"/>
          <w:szCs w:val="22"/>
          <w:lang w:val="en-US"/>
        </w:rPr>
        <w:t xml:space="preserve">: </w:t>
      </w:r>
      <w:r w:rsidR="000359CC">
        <w:rPr>
          <w:rFonts w:ascii="Times New Roman" w:hAnsi="Times New Roman" w:cs="Times New Roman"/>
          <w:sz w:val="22"/>
          <w:szCs w:val="22"/>
          <w:lang w:val="en-US"/>
        </w:rPr>
        <w:t xml:space="preserve">(1). </w:t>
      </w:r>
      <w:r w:rsidR="000359CC" w:rsidRPr="000359CC">
        <w:rPr>
          <w:rFonts w:ascii="Times New Roman" w:hAnsi="Times New Roman" w:cs="Times New Roman"/>
          <w:sz w:val="22"/>
          <w:szCs w:val="22"/>
          <w:lang w:val="en-US"/>
        </w:rPr>
        <w:t xml:space="preserve">Pemahaman konsep peserta didik SMAN 1 Mawasangka Tengah pada materi Gelombang Mekanik termasuk dalam kategori rendah. Peserta didik yang paham konsep </w:t>
      </w:r>
      <w:proofErr w:type="gramStart"/>
      <w:r w:rsidR="000359CC" w:rsidRPr="000359CC">
        <w:rPr>
          <w:rFonts w:ascii="Times New Roman" w:hAnsi="Times New Roman" w:cs="Times New Roman"/>
          <w:sz w:val="22"/>
          <w:szCs w:val="22"/>
          <w:lang w:val="en-US"/>
        </w:rPr>
        <w:t>sebesar  22,5</w:t>
      </w:r>
      <w:proofErr w:type="gramEnd"/>
      <w:r w:rsidR="000359CC" w:rsidRPr="000359CC">
        <w:rPr>
          <w:rFonts w:ascii="Times New Roman" w:hAnsi="Times New Roman" w:cs="Times New Roman"/>
          <w:sz w:val="22"/>
          <w:szCs w:val="22"/>
          <w:lang w:val="en-US"/>
        </w:rPr>
        <w:t xml:space="preserve">%, sebagian besar pemahaman peserta didik pada kriteria tidak paham konsep </w:t>
      </w:r>
      <w:r w:rsidR="000359CC" w:rsidRPr="000359CC">
        <w:rPr>
          <w:rFonts w:ascii="Times New Roman" w:hAnsi="Times New Roman" w:cs="Times New Roman"/>
          <w:sz w:val="22"/>
          <w:szCs w:val="22"/>
          <w:lang w:val="en-US"/>
        </w:rPr>
        <w:lastRenderedPageBreak/>
        <w:t>sebesar14,7% dan  62,8% ter</w:t>
      </w:r>
      <w:r w:rsidR="000359CC">
        <w:rPr>
          <w:rFonts w:ascii="Times New Roman" w:hAnsi="Times New Roman" w:cs="Times New Roman"/>
          <w:sz w:val="22"/>
          <w:szCs w:val="22"/>
          <w:lang w:val="en-US"/>
        </w:rPr>
        <w:t>indikasi mengalami miskonsepsi; (</w:t>
      </w:r>
      <w:r w:rsidR="000359CC" w:rsidRPr="000359CC">
        <w:rPr>
          <w:rFonts w:ascii="Times New Roman" w:hAnsi="Times New Roman" w:cs="Times New Roman"/>
          <w:sz w:val="22"/>
          <w:szCs w:val="22"/>
          <w:lang w:val="en-US"/>
        </w:rPr>
        <w:t>2</w:t>
      </w:r>
      <w:r w:rsidR="000359CC">
        <w:rPr>
          <w:rFonts w:ascii="Times New Roman" w:hAnsi="Times New Roman" w:cs="Times New Roman"/>
          <w:sz w:val="22"/>
          <w:szCs w:val="22"/>
          <w:lang w:val="en-US"/>
        </w:rPr>
        <w:t xml:space="preserve">). </w:t>
      </w:r>
      <w:r w:rsidR="000359CC" w:rsidRPr="000359CC">
        <w:rPr>
          <w:rFonts w:ascii="Times New Roman" w:hAnsi="Times New Roman" w:cs="Times New Roman"/>
          <w:sz w:val="22"/>
          <w:szCs w:val="22"/>
          <w:lang w:val="en-US"/>
        </w:rPr>
        <w:t>Miskonsepsi kategori tinggi ditemukan pada konsep faktor-faktor yang mempengaruhi cepat rambat gelombang sebesar 81</w:t>
      </w:r>
      <w:proofErr w:type="gramStart"/>
      <w:r w:rsidR="000359CC" w:rsidRPr="000359CC">
        <w:rPr>
          <w:rFonts w:ascii="Times New Roman" w:hAnsi="Times New Roman" w:cs="Times New Roman"/>
          <w:sz w:val="22"/>
          <w:szCs w:val="22"/>
          <w:lang w:val="en-US"/>
        </w:rPr>
        <w:t>,4</w:t>
      </w:r>
      <w:proofErr w:type="gramEnd"/>
      <w:r w:rsidR="000359CC" w:rsidRPr="000359CC">
        <w:rPr>
          <w:rFonts w:ascii="Times New Roman" w:hAnsi="Times New Roman" w:cs="Times New Roman"/>
          <w:sz w:val="22"/>
          <w:szCs w:val="22"/>
          <w:lang w:val="en-US"/>
        </w:rPr>
        <w:t>%. Miskonsepsi kategori sedang ditemukan pada konsep periode gelombang berjalan sebesar 64</w:t>
      </w:r>
      <w:proofErr w:type="gramStart"/>
      <w:r w:rsidR="000359CC" w:rsidRPr="000359CC">
        <w:rPr>
          <w:rFonts w:ascii="Times New Roman" w:hAnsi="Times New Roman" w:cs="Times New Roman"/>
          <w:sz w:val="22"/>
          <w:szCs w:val="22"/>
          <w:lang w:val="en-US"/>
        </w:rPr>
        <w:t>,4</w:t>
      </w:r>
      <w:proofErr w:type="gramEnd"/>
      <w:r w:rsidR="000359CC" w:rsidRPr="000359CC">
        <w:rPr>
          <w:rFonts w:ascii="Times New Roman" w:hAnsi="Times New Roman" w:cs="Times New Roman"/>
          <w:sz w:val="22"/>
          <w:szCs w:val="22"/>
          <w:lang w:val="en-US"/>
        </w:rPr>
        <w:t>% dan  Panjang gelombang pada gelombang stasioner sebesar 69,9%. Sedangkan miskonsepsi kategori rendah ditemukan pada sub konsep frekuensi gelombang berjalan sebesar 51</w:t>
      </w:r>
      <w:proofErr w:type="gramStart"/>
      <w:r w:rsidR="000359CC" w:rsidRPr="000359CC">
        <w:rPr>
          <w:rFonts w:ascii="Times New Roman" w:hAnsi="Times New Roman" w:cs="Times New Roman"/>
          <w:sz w:val="22"/>
          <w:szCs w:val="22"/>
          <w:lang w:val="en-US"/>
        </w:rPr>
        <w:t>,4</w:t>
      </w:r>
      <w:proofErr w:type="gramEnd"/>
      <w:r w:rsidR="000359CC" w:rsidRPr="000359CC">
        <w:rPr>
          <w:rFonts w:ascii="Times New Roman" w:hAnsi="Times New Roman" w:cs="Times New Roman"/>
          <w:sz w:val="22"/>
          <w:szCs w:val="22"/>
          <w:lang w:val="en-US"/>
        </w:rPr>
        <w:t>% dan  frekuensi pada gelombang stasioner sebesar 48,6%</w:t>
      </w:r>
      <w:r w:rsidR="000359CC">
        <w:rPr>
          <w:rFonts w:ascii="Times New Roman" w:hAnsi="Times New Roman" w:cs="Times New Roman"/>
          <w:sz w:val="22"/>
          <w:szCs w:val="22"/>
          <w:lang w:val="en-US"/>
        </w:rPr>
        <w:t>.</w:t>
      </w:r>
    </w:p>
    <w:p w:rsidR="000359CC" w:rsidRPr="000265CE" w:rsidRDefault="000359CC" w:rsidP="000359CC">
      <w:pPr>
        <w:ind w:firstLine="284"/>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Saran untuk peneliti selanjutnya yaitu </w:t>
      </w:r>
      <w:r w:rsidR="009862A7">
        <w:rPr>
          <w:rFonts w:ascii="Times New Roman" w:hAnsi="Times New Roman" w:cs="Times New Roman"/>
          <w:sz w:val="22"/>
          <w:szCs w:val="22"/>
          <w:lang w:val="en-US"/>
        </w:rPr>
        <w:t>(1).</w:t>
      </w:r>
      <w:r w:rsidRPr="000359CC">
        <w:rPr>
          <w:rFonts w:ascii="Times New Roman" w:hAnsi="Times New Roman" w:cs="Times New Roman"/>
          <w:sz w:val="22"/>
          <w:szCs w:val="22"/>
          <w:lang w:val="en-US"/>
        </w:rPr>
        <w:t xml:space="preserve">Sebaiknya dilakukan penelitian lanjutan mengenai penyebab miskonsepsi dan tidak paham konsep, agar hasilnya dapat dijadikan refleksi bagi guru dalam </w:t>
      </w:r>
      <w:proofErr w:type="gramStart"/>
      <w:r w:rsidRPr="000359CC">
        <w:rPr>
          <w:rFonts w:ascii="Times New Roman" w:hAnsi="Times New Roman" w:cs="Times New Roman"/>
          <w:sz w:val="22"/>
          <w:szCs w:val="22"/>
          <w:lang w:val="en-US"/>
        </w:rPr>
        <w:t>pembelajaran  selanjutnya</w:t>
      </w:r>
      <w:proofErr w:type="gramEnd"/>
      <w:r w:rsidRPr="000359CC">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Serta </w:t>
      </w:r>
      <w:r w:rsidR="009862A7">
        <w:rPr>
          <w:rFonts w:ascii="Times New Roman" w:hAnsi="Times New Roman" w:cs="Times New Roman"/>
          <w:sz w:val="22"/>
          <w:szCs w:val="22"/>
          <w:lang w:val="en-US"/>
        </w:rPr>
        <w:t>(2).</w:t>
      </w:r>
      <w:r w:rsidRPr="000359CC">
        <w:rPr>
          <w:rFonts w:ascii="Times New Roman" w:hAnsi="Times New Roman" w:cs="Times New Roman"/>
          <w:sz w:val="22"/>
          <w:szCs w:val="22"/>
          <w:lang w:val="en-US"/>
        </w:rPr>
        <w:t>Perludilakukan pembelajaran remediasi setelah teridentifikasi konsep alternatif siswa agar konsep yang salah dapat tereduksi.</w:t>
      </w:r>
      <w:proofErr w:type="gramEnd"/>
    </w:p>
    <w:p w:rsidR="0074313B" w:rsidRPr="000265CE" w:rsidRDefault="0074313B" w:rsidP="00B15B02">
      <w:pPr>
        <w:jc w:val="both"/>
        <w:rPr>
          <w:rFonts w:ascii="Times New Roman" w:hAnsi="Times New Roman" w:cs="Times New Roman"/>
          <w:sz w:val="22"/>
          <w:szCs w:val="22"/>
          <w:lang w:val="en-US"/>
        </w:rPr>
      </w:pPr>
    </w:p>
    <w:p w:rsidR="0074313B" w:rsidRPr="000265CE" w:rsidRDefault="0074313B" w:rsidP="00B15B02">
      <w:pPr>
        <w:jc w:val="both"/>
        <w:rPr>
          <w:rFonts w:ascii="Times New Roman" w:hAnsi="Times New Roman" w:cs="Times New Roman"/>
          <w:sz w:val="22"/>
          <w:szCs w:val="22"/>
          <w:lang w:val="en-US"/>
        </w:rPr>
      </w:pPr>
    </w:p>
    <w:p w:rsidR="00772E05" w:rsidRPr="000265CE" w:rsidRDefault="000265CE" w:rsidP="000265CE">
      <w:pPr>
        <w:spacing w:line="360" w:lineRule="auto"/>
        <w:jc w:val="both"/>
        <w:rPr>
          <w:rFonts w:ascii="Times New Roman" w:hAnsi="Times New Roman" w:cs="Times New Roman"/>
          <w:b/>
          <w:sz w:val="22"/>
          <w:szCs w:val="22"/>
          <w:lang w:val="en-US"/>
        </w:rPr>
      </w:pPr>
      <w:r>
        <w:rPr>
          <w:rFonts w:ascii="Times New Roman" w:hAnsi="Times New Roman" w:cs="Times New Roman"/>
          <w:b/>
          <w:sz w:val="22"/>
          <w:szCs w:val="22"/>
          <w:lang w:val="id-ID"/>
        </w:rPr>
        <w:t>DAFTAR PUSTAKA</w:t>
      </w:r>
    </w:p>
    <w:p w:rsidR="009862A7" w:rsidRPr="00377575" w:rsidRDefault="009862A7" w:rsidP="00123CF2">
      <w:pPr>
        <w:ind w:left="720" w:hanging="720"/>
        <w:jc w:val="both"/>
        <w:rPr>
          <w:rFonts w:ascii="Times New Roman" w:hAnsi="Times New Roman" w:cs="Times New Roman"/>
          <w:sz w:val="22"/>
          <w:szCs w:val="22"/>
        </w:rPr>
      </w:pPr>
      <w:r w:rsidRPr="00377575">
        <w:rPr>
          <w:rFonts w:ascii="Times New Roman" w:hAnsi="Times New Roman" w:cs="Times New Roman"/>
          <w:sz w:val="22"/>
          <w:szCs w:val="22"/>
        </w:rPr>
        <w:t xml:space="preserve">Abraham, M. R. Grzybowski, E. B., Renner, J. W. &amp; Marek, E. A. (1992). Understanding and Misunderstanding of Eigth Grader of Five Chemistry Concept Found in Textbook. </w:t>
      </w:r>
      <w:r w:rsidRPr="00377575">
        <w:rPr>
          <w:rFonts w:ascii="Times New Roman" w:hAnsi="Times New Roman" w:cs="Times New Roman"/>
          <w:i/>
          <w:iCs/>
          <w:sz w:val="22"/>
          <w:szCs w:val="22"/>
        </w:rPr>
        <w:t xml:space="preserve">Journal of Research in Science Teaching,  </w:t>
      </w:r>
      <w:r w:rsidRPr="00377575">
        <w:rPr>
          <w:rFonts w:ascii="Times New Roman" w:hAnsi="Times New Roman" w:cs="Times New Roman"/>
          <w:i/>
          <w:sz w:val="22"/>
          <w:szCs w:val="22"/>
        </w:rPr>
        <w:t>29</w:t>
      </w:r>
      <w:r w:rsidRPr="00377575">
        <w:rPr>
          <w:rFonts w:ascii="Times New Roman" w:hAnsi="Times New Roman" w:cs="Times New Roman"/>
          <w:sz w:val="22"/>
          <w:szCs w:val="22"/>
        </w:rPr>
        <w:t>(2), 105-120.</w:t>
      </w:r>
    </w:p>
    <w:p w:rsidR="009862A7" w:rsidRPr="00377575" w:rsidRDefault="009862A7" w:rsidP="00123CF2">
      <w:pPr>
        <w:ind w:left="720" w:hanging="720"/>
        <w:jc w:val="both"/>
        <w:rPr>
          <w:rFonts w:ascii="Times New Roman" w:hAnsi="Times New Roman" w:cs="Times New Roman"/>
          <w:sz w:val="22"/>
          <w:szCs w:val="22"/>
        </w:rPr>
      </w:pPr>
      <w:r w:rsidRPr="00377575">
        <w:rPr>
          <w:rFonts w:ascii="Times New Roman" w:hAnsi="Times New Roman" w:cs="Times New Roman"/>
          <w:sz w:val="22"/>
          <w:szCs w:val="22"/>
        </w:rPr>
        <w:t xml:space="preserve">Bayrak, B. K. (2013). Using Two-Tier Test to Identify Primary Studend’s Conceptual Understanding and Alternative Conceptions in Acid Base. </w:t>
      </w:r>
      <w:r w:rsidRPr="00377575">
        <w:rPr>
          <w:rFonts w:ascii="Times New Roman" w:hAnsi="Times New Roman" w:cs="Times New Roman"/>
          <w:i/>
          <w:iCs/>
          <w:sz w:val="22"/>
          <w:szCs w:val="22"/>
        </w:rPr>
        <w:t>Mevlana International Journal of Education</w:t>
      </w:r>
      <w:r w:rsidRPr="00377575">
        <w:rPr>
          <w:rFonts w:ascii="Times New Roman" w:hAnsi="Times New Roman" w:cs="Times New Roman"/>
          <w:i/>
          <w:sz w:val="22"/>
          <w:szCs w:val="22"/>
        </w:rPr>
        <w:t>, 3</w:t>
      </w:r>
      <w:r w:rsidRPr="00377575">
        <w:rPr>
          <w:rFonts w:ascii="Times New Roman" w:hAnsi="Times New Roman" w:cs="Times New Roman"/>
          <w:sz w:val="22"/>
          <w:szCs w:val="22"/>
        </w:rPr>
        <w:t>(2), 19-26.</w:t>
      </w:r>
    </w:p>
    <w:p w:rsidR="009862A7" w:rsidRPr="00377575" w:rsidRDefault="009862A7" w:rsidP="00123CF2">
      <w:pPr>
        <w:autoSpaceDE w:val="0"/>
        <w:autoSpaceDN w:val="0"/>
        <w:adjustRightInd w:val="0"/>
        <w:ind w:left="720" w:hanging="720"/>
        <w:jc w:val="both"/>
        <w:rPr>
          <w:rFonts w:ascii="Times New Roman" w:hAnsi="Times New Roman" w:cs="Times New Roman"/>
          <w:iCs/>
          <w:sz w:val="22"/>
          <w:szCs w:val="22"/>
        </w:rPr>
      </w:pPr>
      <w:r w:rsidRPr="00377575">
        <w:rPr>
          <w:rFonts w:ascii="Times New Roman" w:hAnsi="Times New Roman" w:cs="Times New Roman"/>
          <w:sz w:val="22"/>
          <w:szCs w:val="22"/>
        </w:rPr>
        <w:t>Iriyanti, P. N. (2012). Identifikasi Miskonsepsi Pada Materi Pokok Wujud Zat Siswa Kelas VII SMP Negeri 1 Bawang Tahun Ajaran 2009/2010</w:t>
      </w:r>
      <w:proofErr w:type="gramStart"/>
      <w:r w:rsidRPr="00377575">
        <w:rPr>
          <w:rFonts w:ascii="Times New Roman" w:hAnsi="Times New Roman" w:cs="Times New Roman"/>
          <w:sz w:val="22"/>
          <w:szCs w:val="22"/>
        </w:rPr>
        <w:t>..</w:t>
      </w:r>
      <w:proofErr w:type="gramEnd"/>
      <w:r w:rsidRPr="00377575">
        <w:rPr>
          <w:rFonts w:ascii="Times New Roman" w:hAnsi="Times New Roman" w:cs="Times New Roman"/>
          <w:i/>
          <w:sz w:val="22"/>
          <w:szCs w:val="22"/>
        </w:rPr>
        <w:t xml:space="preserve">  </w:t>
      </w:r>
      <w:r w:rsidRPr="00377575">
        <w:rPr>
          <w:rFonts w:ascii="Times New Roman" w:hAnsi="Times New Roman" w:cs="Times New Roman"/>
          <w:i/>
          <w:iCs/>
          <w:sz w:val="22"/>
          <w:szCs w:val="22"/>
        </w:rPr>
        <w:t>Jurnal Pendidikan</w:t>
      </w:r>
      <w:r w:rsidRPr="00377575">
        <w:rPr>
          <w:rFonts w:ascii="Times New Roman" w:hAnsi="Times New Roman" w:cs="Times New Roman"/>
          <w:sz w:val="22"/>
          <w:szCs w:val="22"/>
        </w:rPr>
        <w:t xml:space="preserve"> </w:t>
      </w:r>
      <w:r w:rsidRPr="00377575">
        <w:rPr>
          <w:rFonts w:ascii="Times New Roman" w:hAnsi="Times New Roman" w:cs="Times New Roman"/>
          <w:i/>
          <w:iCs/>
          <w:sz w:val="22"/>
          <w:szCs w:val="22"/>
        </w:rPr>
        <w:t>Kimia, 1</w:t>
      </w:r>
      <w:r w:rsidRPr="00377575">
        <w:rPr>
          <w:rFonts w:ascii="Times New Roman" w:hAnsi="Times New Roman" w:cs="Times New Roman"/>
          <w:iCs/>
          <w:sz w:val="22"/>
          <w:szCs w:val="22"/>
        </w:rPr>
        <w:t>(1).</w:t>
      </w:r>
    </w:p>
    <w:p w:rsidR="009862A7" w:rsidRPr="00377575" w:rsidRDefault="009862A7" w:rsidP="00123CF2">
      <w:pPr>
        <w:autoSpaceDE w:val="0"/>
        <w:autoSpaceDN w:val="0"/>
        <w:adjustRightInd w:val="0"/>
        <w:ind w:left="720" w:hanging="720"/>
        <w:jc w:val="both"/>
        <w:rPr>
          <w:rFonts w:ascii="Times New Roman" w:hAnsi="Times New Roman" w:cs="Times New Roman"/>
          <w:iCs/>
          <w:sz w:val="22"/>
          <w:szCs w:val="22"/>
        </w:rPr>
      </w:pPr>
      <w:r w:rsidRPr="00377575">
        <w:rPr>
          <w:rFonts w:ascii="Times New Roman" w:hAnsi="Times New Roman" w:cs="Times New Roman"/>
          <w:sz w:val="22"/>
          <w:szCs w:val="22"/>
          <w:shd w:val="clear" w:color="auto" w:fill="FFFFFF"/>
        </w:rPr>
        <w:t>Khairunnisa, K., Ishafit, I., &amp; Fayanto, S. (2020). Physics Teaching: Development of Lectora Inspire with Multiple-Representation Approach to Reduce of Misconception. </w:t>
      </w:r>
      <w:r w:rsidRPr="00377575">
        <w:rPr>
          <w:rFonts w:ascii="Times New Roman" w:hAnsi="Times New Roman" w:cs="Times New Roman"/>
          <w:i/>
          <w:iCs/>
          <w:sz w:val="22"/>
          <w:szCs w:val="22"/>
          <w:shd w:val="clear" w:color="auto" w:fill="FFFFFF"/>
        </w:rPr>
        <w:t>Jurnal Dedikasi Pendidikan</w:t>
      </w:r>
      <w:r w:rsidRPr="00377575">
        <w:rPr>
          <w:rFonts w:ascii="Times New Roman" w:hAnsi="Times New Roman" w:cs="Times New Roman"/>
          <w:sz w:val="22"/>
          <w:szCs w:val="22"/>
          <w:shd w:val="clear" w:color="auto" w:fill="FFFFFF"/>
        </w:rPr>
        <w:t>, </w:t>
      </w:r>
      <w:r w:rsidRPr="00377575">
        <w:rPr>
          <w:rFonts w:ascii="Times New Roman" w:hAnsi="Times New Roman" w:cs="Times New Roman"/>
          <w:i/>
          <w:iCs/>
          <w:sz w:val="22"/>
          <w:szCs w:val="22"/>
          <w:shd w:val="clear" w:color="auto" w:fill="FFFFFF"/>
        </w:rPr>
        <w:t>4</w:t>
      </w:r>
      <w:r w:rsidRPr="00377575">
        <w:rPr>
          <w:rFonts w:ascii="Times New Roman" w:hAnsi="Times New Roman" w:cs="Times New Roman"/>
          <w:sz w:val="22"/>
          <w:szCs w:val="22"/>
          <w:shd w:val="clear" w:color="auto" w:fill="FFFFFF"/>
        </w:rPr>
        <w:t>(2), 159-170.</w:t>
      </w:r>
    </w:p>
    <w:p w:rsidR="009862A7" w:rsidRPr="00377575" w:rsidRDefault="009862A7" w:rsidP="00123CF2">
      <w:pPr>
        <w:autoSpaceDE w:val="0"/>
        <w:autoSpaceDN w:val="0"/>
        <w:adjustRightInd w:val="0"/>
        <w:ind w:left="720" w:hanging="720"/>
        <w:jc w:val="both"/>
        <w:rPr>
          <w:rFonts w:ascii="Times New Roman" w:hAnsi="Times New Roman" w:cs="Times New Roman"/>
          <w:sz w:val="22"/>
          <w:szCs w:val="22"/>
          <w:shd w:val="clear" w:color="auto" w:fill="FFFFFF"/>
        </w:rPr>
      </w:pPr>
      <w:r w:rsidRPr="00377575">
        <w:rPr>
          <w:rFonts w:ascii="Times New Roman" w:hAnsi="Times New Roman" w:cs="Times New Roman"/>
          <w:sz w:val="22"/>
          <w:szCs w:val="22"/>
          <w:shd w:val="clear" w:color="auto" w:fill="FFFFFF"/>
        </w:rPr>
        <w:t>McClary, L. M., &amp; Bretz, S. L. (2012). Development and assessment of a diagnostic tool to identify organic chemistry students’ alternative conceptions related to acid strength. </w:t>
      </w:r>
      <w:r w:rsidRPr="00377575">
        <w:rPr>
          <w:rFonts w:ascii="Times New Roman" w:hAnsi="Times New Roman" w:cs="Times New Roman"/>
          <w:i/>
          <w:iCs/>
          <w:sz w:val="22"/>
          <w:szCs w:val="22"/>
          <w:shd w:val="clear" w:color="auto" w:fill="FFFFFF"/>
        </w:rPr>
        <w:t>International Journal of Science Education</w:t>
      </w:r>
      <w:r w:rsidRPr="00377575">
        <w:rPr>
          <w:rFonts w:ascii="Times New Roman" w:hAnsi="Times New Roman" w:cs="Times New Roman"/>
          <w:sz w:val="22"/>
          <w:szCs w:val="22"/>
          <w:shd w:val="clear" w:color="auto" w:fill="FFFFFF"/>
        </w:rPr>
        <w:t>, </w:t>
      </w:r>
      <w:r w:rsidRPr="00377575">
        <w:rPr>
          <w:rFonts w:ascii="Times New Roman" w:hAnsi="Times New Roman" w:cs="Times New Roman"/>
          <w:i/>
          <w:iCs/>
          <w:sz w:val="22"/>
          <w:szCs w:val="22"/>
          <w:shd w:val="clear" w:color="auto" w:fill="FFFFFF"/>
        </w:rPr>
        <w:t>34</w:t>
      </w:r>
      <w:r w:rsidRPr="00377575">
        <w:rPr>
          <w:rFonts w:ascii="Times New Roman" w:hAnsi="Times New Roman" w:cs="Times New Roman"/>
          <w:sz w:val="22"/>
          <w:szCs w:val="22"/>
          <w:shd w:val="clear" w:color="auto" w:fill="FFFFFF"/>
        </w:rPr>
        <w:t>(15), 2317-2341.</w:t>
      </w:r>
    </w:p>
    <w:p w:rsidR="00BA12A6" w:rsidRPr="00377575" w:rsidRDefault="00BA12A6" w:rsidP="00123CF2">
      <w:pPr>
        <w:autoSpaceDE w:val="0"/>
        <w:autoSpaceDN w:val="0"/>
        <w:adjustRightInd w:val="0"/>
        <w:ind w:left="720" w:hanging="720"/>
        <w:jc w:val="both"/>
        <w:rPr>
          <w:rFonts w:ascii="Times New Roman" w:hAnsi="Times New Roman" w:cs="Times New Roman"/>
          <w:iCs/>
          <w:sz w:val="22"/>
          <w:szCs w:val="22"/>
        </w:rPr>
      </w:pPr>
      <w:r w:rsidRPr="00377575">
        <w:rPr>
          <w:rFonts w:ascii="Times New Roman" w:hAnsi="Times New Roman" w:cs="Times New Roman"/>
          <w:iCs/>
          <w:sz w:val="22"/>
          <w:szCs w:val="22"/>
        </w:rPr>
        <w:t>Purwanto. (2013</w:t>
      </w:r>
      <w:r w:rsidRPr="00377575">
        <w:rPr>
          <w:rFonts w:ascii="Times New Roman" w:hAnsi="Times New Roman" w:cs="Times New Roman"/>
          <w:i/>
          <w:iCs/>
          <w:sz w:val="22"/>
          <w:szCs w:val="22"/>
        </w:rPr>
        <w:t>). Evaluasi hasil belajar</w:t>
      </w:r>
      <w:r w:rsidRPr="00377575">
        <w:rPr>
          <w:rFonts w:ascii="Times New Roman" w:hAnsi="Times New Roman" w:cs="Times New Roman"/>
          <w:iCs/>
          <w:sz w:val="22"/>
          <w:szCs w:val="22"/>
        </w:rPr>
        <w:t>. Yogyakarta: Pustaka Pelajar.</w:t>
      </w:r>
    </w:p>
    <w:p w:rsidR="009862A7" w:rsidRPr="00377575" w:rsidRDefault="009862A7" w:rsidP="00123CF2">
      <w:pPr>
        <w:autoSpaceDE w:val="0"/>
        <w:autoSpaceDN w:val="0"/>
        <w:adjustRightInd w:val="0"/>
        <w:ind w:left="720" w:hanging="720"/>
        <w:jc w:val="both"/>
        <w:rPr>
          <w:rFonts w:ascii="Times New Roman" w:hAnsi="Times New Roman" w:cs="Times New Roman"/>
          <w:sz w:val="22"/>
          <w:szCs w:val="22"/>
        </w:rPr>
      </w:pPr>
      <w:r w:rsidRPr="00377575">
        <w:rPr>
          <w:rFonts w:ascii="Times New Roman" w:hAnsi="Times New Roman" w:cs="Times New Roman"/>
          <w:sz w:val="22"/>
          <w:szCs w:val="22"/>
        </w:rPr>
        <w:t xml:space="preserve">Suparno, P.  (2005). </w:t>
      </w:r>
      <w:r w:rsidRPr="00377575">
        <w:rPr>
          <w:rFonts w:ascii="Times New Roman" w:hAnsi="Times New Roman" w:cs="Times New Roman"/>
          <w:i/>
          <w:iCs/>
          <w:sz w:val="22"/>
          <w:szCs w:val="22"/>
        </w:rPr>
        <w:t>Miskonsepsi &amp; Perubahan Konsep dalam Pendidikan Fisika</w:t>
      </w:r>
      <w:r w:rsidRPr="00377575">
        <w:rPr>
          <w:rFonts w:ascii="Times New Roman" w:hAnsi="Times New Roman" w:cs="Times New Roman"/>
          <w:sz w:val="22"/>
          <w:szCs w:val="22"/>
        </w:rPr>
        <w:t>.</w:t>
      </w:r>
      <w:r w:rsidRPr="00377575">
        <w:rPr>
          <w:rFonts w:ascii="Times New Roman" w:hAnsi="Times New Roman" w:cs="Times New Roman"/>
          <w:i/>
          <w:iCs/>
          <w:sz w:val="22"/>
          <w:szCs w:val="22"/>
        </w:rPr>
        <w:t xml:space="preserve"> </w:t>
      </w:r>
      <w:r w:rsidRPr="00377575">
        <w:rPr>
          <w:rFonts w:ascii="Times New Roman" w:hAnsi="Times New Roman" w:cs="Times New Roman"/>
          <w:sz w:val="22"/>
          <w:szCs w:val="22"/>
        </w:rPr>
        <w:t>Jakarta: Grasindo.</w:t>
      </w:r>
    </w:p>
    <w:p w:rsidR="009862A7" w:rsidRPr="00377575" w:rsidRDefault="009862A7" w:rsidP="00123CF2">
      <w:pPr>
        <w:ind w:left="720" w:hanging="720"/>
        <w:jc w:val="both"/>
        <w:rPr>
          <w:rFonts w:ascii="Times New Roman" w:hAnsi="Times New Roman" w:cs="Times New Roman"/>
          <w:sz w:val="22"/>
          <w:szCs w:val="22"/>
        </w:rPr>
      </w:pPr>
      <w:r w:rsidRPr="00377575">
        <w:rPr>
          <w:rFonts w:ascii="Times New Roman" w:hAnsi="Times New Roman" w:cs="Times New Roman"/>
          <w:sz w:val="22"/>
          <w:szCs w:val="22"/>
        </w:rPr>
        <w:t>Suparno, P. (2013</w:t>
      </w:r>
      <w:proofErr w:type="gramStart"/>
      <w:r w:rsidRPr="00377575">
        <w:rPr>
          <w:rFonts w:ascii="Times New Roman" w:hAnsi="Times New Roman" w:cs="Times New Roman"/>
          <w:sz w:val="22"/>
          <w:szCs w:val="22"/>
        </w:rPr>
        <w:t>) .</w:t>
      </w:r>
      <w:proofErr w:type="gramEnd"/>
      <w:r w:rsidRPr="00377575">
        <w:rPr>
          <w:rFonts w:ascii="Times New Roman" w:hAnsi="Times New Roman" w:cs="Times New Roman"/>
          <w:sz w:val="22"/>
          <w:szCs w:val="22"/>
        </w:rPr>
        <w:t xml:space="preserve"> </w:t>
      </w:r>
      <w:r w:rsidRPr="00377575">
        <w:rPr>
          <w:rFonts w:ascii="Times New Roman" w:hAnsi="Times New Roman" w:cs="Times New Roman"/>
          <w:i/>
          <w:sz w:val="22"/>
          <w:szCs w:val="22"/>
        </w:rPr>
        <w:t>Miskonsepsi dan Perubahan Konsep Pendidikan Fisika.</w:t>
      </w:r>
      <w:r w:rsidRPr="00377575">
        <w:rPr>
          <w:rFonts w:ascii="Times New Roman" w:hAnsi="Times New Roman" w:cs="Times New Roman"/>
          <w:sz w:val="22"/>
          <w:szCs w:val="22"/>
        </w:rPr>
        <w:t xml:space="preserve"> Jakarta: PT. Grasindo</w:t>
      </w:r>
    </w:p>
    <w:p w:rsidR="009862A7" w:rsidRPr="00377575" w:rsidRDefault="009862A7" w:rsidP="00123CF2">
      <w:pPr>
        <w:ind w:left="720" w:hanging="720"/>
        <w:jc w:val="both"/>
        <w:rPr>
          <w:rFonts w:ascii="Times New Roman" w:hAnsi="Times New Roman" w:cs="Times New Roman"/>
          <w:sz w:val="22"/>
          <w:szCs w:val="22"/>
        </w:rPr>
      </w:pPr>
      <w:proofErr w:type="gramStart"/>
      <w:r w:rsidRPr="00377575">
        <w:rPr>
          <w:rFonts w:ascii="Times New Roman" w:hAnsi="Times New Roman" w:cs="Times New Roman"/>
          <w:sz w:val="22"/>
          <w:szCs w:val="22"/>
        </w:rPr>
        <w:t>Susanti ,</w:t>
      </w:r>
      <w:proofErr w:type="gramEnd"/>
      <w:r w:rsidRPr="00377575">
        <w:rPr>
          <w:rFonts w:ascii="Times New Roman" w:hAnsi="Times New Roman" w:cs="Times New Roman"/>
          <w:sz w:val="22"/>
          <w:szCs w:val="22"/>
        </w:rPr>
        <w:t xml:space="preserve"> E. H. (2014).</w:t>
      </w:r>
      <w:r w:rsidRPr="00377575">
        <w:rPr>
          <w:rFonts w:ascii="Times New Roman" w:hAnsi="Times New Roman" w:cs="Times New Roman"/>
          <w:i/>
          <w:sz w:val="22"/>
          <w:szCs w:val="22"/>
        </w:rPr>
        <w:t xml:space="preserve"> Profil miskonsepsi siswa smp kelas viii pada materi getaran, gelombang</w:t>
      </w:r>
      <w:r w:rsidRPr="00377575">
        <w:rPr>
          <w:rFonts w:ascii="Times New Roman" w:hAnsi="Times New Roman" w:cs="Times New Roman"/>
          <w:i/>
          <w:iCs/>
          <w:sz w:val="22"/>
          <w:szCs w:val="22"/>
        </w:rPr>
        <w:t xml:space="preserve">, dan bunyi. </w:t>
      </w:r>
      <w:r w:rsidRPr="00377575">
        <w:rPr>
          <w:rFonts w:ascii="Times New Roman" w:hAnsi="Times New Roman" w:cs="Times New Roman"/>
          <w:sz w:val="22"/>
          <w:szCs w:val="22"/>
        </w:rPr>
        <w:t>Surakarta: UNS-FKIP</w:t>
      </w:r>
    </w:p>
    <w:p w:rsidR="009862A7" w:rsidRPr="00377575" w:rsidRDefault="009862A7" w:rsidP="00123CF2">
      <w:pPr>
        <w:ind w:left="720" w:hanging="720"/>
        <w:jc w:val="both"/>
        <w:rPr>
          <w:rFonts w:ascii="Times New Roman" w:hAnsi="Times New Roman" w:cs="Times New Roman"/>
          <w:sz w:val="22"/>
          <w:szCs w:val="22"/>
          <w:shd w:val="clear" w:color="auto" w:fill="FFFFFF"/>
        </w:rPr>
      </w:pPr>
      <w:r w:rsidRPr="00377575">
        <w:rPr>
          <w:rFonts w:ascii="Times New Roman" w:hAnsi="Times New Roman" w:cs="Times New Roman"/>
          <w:sz w:val="22"/>
          <w:szCs w:val="22"/>
          <w:shd w:val="clear" w:color="auto" w:fill="FFFFFF"/>
        </w:rPr>
        <w:t>Tiara, V. M. (2018). </w:t>
      </w:r>
      <w:r w:rsidRPr="00377575">
        <w:rPr>
          <w:rFonts w:ascii="Times New Roman" w:hAnsi="Times New Roman" w:cs="Times New Roman"/>
          <w:i/>
          <w:iCs/>
          <w:sz w:val="22"/>
          <w:szCs w:val="22"/>
          <w:shd w:val="clear" w:color="auto" w:fill="FFFFFF"/>
        </w:rPr>
        <w:t>Efektivitas penggunaan modul pembelajaran fisika berbasis unity of sciences kelas VIII pada materi getaran dan gelombang terhadap hasil belajar peserta didik di MTS NU Banat Kudus</w:t>
      </w:r>
      <w:r w:rsidRPr="00377575">
        <w:rPr>
          <w:rFonts w:ascii="Times New Roman" w:hAnsi="Times New Roman" w:cs="Times New Roman"/>
          <w:sz w:val="22"/>
          <w:szCs w:val="22"/>
          <w:shd w:val="clear" w:color="auto" w:fill="FFFFFF"/>
        </w:rPr>
        <w:t> (Doctoral dissertation, UIN Walisongo Semarang).</w:t>
      </w:r>
    </w:p>
    <w:p w:rsidR="009862A7" w:rsidRPr="00377575" w:rsidRDefault="009862A7" w:rsidP="00123CF2">
      <w:pPr>
        <w:ind w:left="720" w:hanging="720"/>
        <w:jc w:val="both"/>
        <w:rPr>
          <w:rFonts w:ascii="Times New Roman" w:hAnsi="Times New Roman" w:cs="Times New Roman"/>
          <w:sz w:val="22"/>
          <w:szCs w:val="22"/>
        </w:rPr>
      </w:pPr>
      <w:r w:rsidRPr="00377575">
        <w:rPr>
          <w:rFonts w:ascii="Times New Roman" w:hAnsi="Times New Roman" w:cs="Times New Roman"/>
          <w:sz w:val="22"/>
          <w:szCs w:val="22"/>
          <w:shd w:val="clear" w:color="auto" w:fill="FFFFFF"/>
        </w:rPr>
        <w:t>Waluya, B. (2008). Penggunaan Model Pembelajaran Generatif untuk Meningkatkan Pemahaman Siswa pada Konsep Geografi. </w:t>
      </w:r>
      <w:r w:rsidRPr="00377575">
        <w:rPr>
          <w:rFonts w:ascii="Times New Roman" w:hAnsi="Times New Roman" w:cs="Times New Roman"/>
          <w:i/>
          <w:iCs/>
          <w:sz w:val="22"/>
          <w:szCs w:val="22"/>
          <w:shd w:val="clear" w:color="auto" w:fill="FFFFFF"/>
        </w:rPr>
        <w:t>Jurnal Pendidikan Geografi FPIPS UPI</w:t>
      </w:r>
      <w:r w:rsidRPr="00377575">
        <w:rPr>
          <w:rFonts w:ascii="Times New Roman" w:hAnsi="Times New Roman" w:cs="Times New Roman"/>
          <w:sz w:val="22"/>
          <w:szCs w:val="22"/>
          <w:shd w:val="clear" w:color="auto" w:fill="FFFFFF"/>
        </w:rPr>
        <w:t>, </w:t>
      </w:r>
      <w:r w:rsidRPr="00377575">
        <w:rPr>
          <w:rFonts w:ascii="Times New Roman" w:hAnsi="Times New Roman" w:cs="Times New Roman"/>
          <w:i/>
          <w:iCs/>
          <w:sz w:val="22"/>
          <w:szCs w:val="22"/>
          <w:shd w:val="clear" w:color="auto" w:fill="FFFFFF"/>
        </w:rPr>
        <w:t>2</w:t>
      </w:r>
      <w:r w:rsidRPr="00377575">
        <w:rPr>
          <w:rFonts w:ascii="Times New Roman" w:hAnsi="Times New Roman" w:cs="Times New Roman"/>
          <w:sz w:val="22"/>
          <w:szCs w:val="22"/>
          <w:shd w:val="clear" w:color="auto" w:fill="FFFFFF"/>
        </w:rPr>
        <w:t>(1), 1-9.</w:t>
      </w:r>
    </w:p>
    <w:p w:rsidR="009862A7" w:rsidRPr="00377575" w:rsidRDefault="009862A7" w:rsidP="00123CF2">
      <w:pPr>
        <w:autoSpaceDE w:val="0"/>
        <w:autoSpaceDN w:val="0"/>
        <w:adjustRightInd w:val="0"/>
        <w:ind w:left="720" w:hanging="720"/>
        <w:jc w:val="both"/>
        <w:rPr>
          <w:rFonts w:ascii="Times New Roman" w:hAnsi="Times New Roman" w:cs="Times New Roman"/>
          <w:sz w:val="22"/>
          <w:szCs w:val="22"/>
        </w:rPr>
      </w:pPr>
      <w:r w:rsidRPr="00377575">
        <w:rPr>
          <w:rFonts w:ascii="Times New Roman" w:hAnsi="Times New Roman" w:cs="Times New Roman"/>
          <w:sz w:val="22"/>
          <w:szCs w:val="22"/>
          <w:shd w:val="clear" w:color="auto" w:fill="FFFFFF"/>
        </w:rPr>
        <w:t>Widiyanto, A., Sujarwanto, E., &amp; Prihaningtiyas, S. (2018, October). Analisis Pemahaman Konsep Peserta Didik dengan Instrumen Four Tier Diagnostic Test pada Materi Gelombang Mekanik. In </w:t>
      </w:r>
      <w:r w:rsidRPr="00377575">
        <w:rPr>
          <w:rFonts w:ascii="Times New Roman" w:hAnsi="Times New Roman" w:cs="Times New Roman"/>
          <w:i/>
          <w:iCs/>
          <w:sz w:val="22"/>
          <w:szCs w:val="22"/>
          <w:shd w:val="clear" w:color="auto" w:fill="FFFFFF"/>
        </w:rPr>
        <w:t>Prosiding Seminar Nasional Multidisiplin</w:t>
      </w:r>
      <w:r w:rsidRPr="00377575">
        <w:rPr>
          <w:rFonts w:ascii="Times New Roman" w:hAnsi="Times New Roman" w:cs="Times New Roman"/>
          <w:sz w:val="22"/>
          <w:szCs w:val="22"/>
          <w:shd w:val="clear" w:color="auto" w:fill="FFFFFF"/>
        </w:rPr>
        <w:t> (Vol. 1, pp. 138-146).</w:t>
      </w:r>
    </w:p>
    <w:p w:rsidR="009862A7" w:rsidRPr="00377575" w:rsidRDefault="009862A7" w:rsidP="00123CF2">
      <w:pPr>
        <w:spacing w:line="276" w:lineRule="auto"/>
        <w:ind w:left="567" w:hanging="567"/>
        <w:jc w:val="both"/>
        <w:rPr>
          <w:rFonts w:ascii="Times New Roman" w:hAnsi="Times New Roman" w:cs="Times New Roman"/>
          <w:sz w:val="22"/>
          <w:szCs w:val="22"/>
          <w:shd w:val="clear" w:color="auto" w:fill="FFFFFF"/>
        </w:rPr>
      </w:pPr>
      <w:r w:rsidRPr="00377575">
        <w:rPr>
          <w:rFonts w:ascii="Times New Roman" w:hAnsi="Times New Roman" w:cs="Times New Roman"/>
          <w:sz w:val="22"/>
          <w:szCs w:val="22"/>
          <w:shd w:val="clear" w:color="auto" w:fill="FFFFFF"/>
        </w:rPr>
        <w:t>Yustiandi, Y., &amp; Saepuzaman, D. (2017). Profil Kemampuan Interpretasi Grafik Kinematika Siswa SMA Kelas X. </w:t>
      </w:r>
      <w:r w:rsidRPr="00377575">
        <w:rPr>
          <w:rFonts w:ascii="Times New Roman" w:hAnsi="Times New Roman" w:cs="Times New Roman"/>
          <w:i/>
          <w:iCs/>
          <w:sz w:val="22"/>
          <w:szCs w:val="22"/>
          <w:shd w:val="clear" w:color="auto" w:fill="FFFFFF"/>
        </w:rPr>
        <w:t>Gravity: Jurnal Ilmiah Penelitian dan Pembelajaran Fisika</w:t>
      </w:r>
      <w:r w:rsidRPr="00377575">
        <w:rPr>
          <w:rFonts w:ascii="Times New Roman" w:hAnsi="Times New Roman" w:cs="Times New Roman"/>
          <w:sz w:val="22"/>
          <w:szCs w:val="22"/>
          <w:shd w:val="clear" w:color="auto" w:fill="FFFFFF"/>
        </w:rPr>
        <w:t>, </w:t>
      </w:r>
      <w:r w:rsidRPr="00377575">
        <w:rPr>
          <w:rFonts w:ascii="Times New Roman" w:hAnsi="Times New Roman" w:cs="Times New Roman"/>
          <w:i/>
          <w:iCs/>
          <w:sz w:val="22"/>
          <w:szCs w:val="22"/>
          <w:shd w:val="clear" w:color="auto" w:fill="FFFFFF"/>
        </w:rPr>
        <w:t>3</w:t>
      </w:r>
      <w:r w:rsidRPr="00377575">
        <w:rPr>
          <w:rFonts w:ascii="Times New Roman" w:hAnsi="Times New Roman" w:cs="Times New Roman"/>
          <w:sz w:val="22"/>
          <w:szCs w:val="22"/>
          <w:shd w:val="clear" w:color="auto" w:fill="FFFFFF"/>
        </w:rPr>
        <w:t>(1).</w:t>
      </w:r>
    </w:p>
    <w:p w:rsidR="009862A7" w:rsidRPr="00217BEE" w:rsidRDefault="009862A7" w:rsidP="009862A7">
      <w:pPr>
        <w:autoSpaceDE w:val="0"/>
        <w:autoSpaceDN w:val="0"/>
        <w:adjustRightInd w:val="0"/>
        <w:ind w:left="720" w:hanging="720"/>
        <w:jc w:val="both"/>
        <w:rPr>
          <w:rFonts w:ascii="Times New Roman" w:hAnsi="Times New Roman" w:cs="Times New Roman"/>
          <w:sz w:val="22"/>
          <w:szCs w:val="22"/>
        </w:rPr>
      </w:pPr>
    </w:p>
    <w:p w:rsidR="004B39B1" w:rsidRPr="006307EB" w:rsidRDefault="004B39B1" w:rsidP="003F71E3">
      <w:pPr>
        <w:ind w:left="567" w:hanging="567"/>
        <w:jc w:val="both"/>
        <w:rPr>
          <w:rFonts w:ascii="Times New Roman" w:hAnsi="Times New Roman" w:cs="Times New Roman"/>
          <w:sz w:val="22"/>
          <w:szCs w:val="22"/>
        </w:rPr>
      </w:pPr>
    </w:p>
    <w:sectPr w:rsidR="004B39B1" w:rsidRPr="006307EB" w:rsidSect="007F44D0">
      <w:type w:val="continuous"/>
      <w:pgSz w:w="11906" w:h="16838"/>
      <w:pgMar w:top="1843"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439"/>
    <w:multiLevelType w:val="hybridMultilevel"/>
    <w:tmpl w:val="257A3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4653"/>
    <w:multiLevelType w:val="hybridMultilevel"/>
    <w:tmpl w:val="DBDC0946"/>
    <w:lvl w:ilvl="0" w:tplc="3E74616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136F32F1"/>
    <w:multiLevelType w:val="hybridMultilevel"/>
    <w:tmpl w:val="DA5EE640"/>
    <w:lvl w:ilvl="0" w:tplc="8DBE49A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9C95E0F"/>
    <w:multiLevelType w:val="hybridMultilevel"/>
    <w:tmpl w:val="23BC56CC"/>
    <w:lvl w:ilvl="0" w:tplc="4E8CE7E0">
      <w:start w:val="1"/>
      <w:numFmt w:val="decimal"/>
      <w:lvlText w:val="%1."/>
      <w:lvlJc w:val="left"/>
      <w:pPr>
        <w:ind w:left="177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F7BB0"/>
    <w:multiLevelType w:val="hybridMultilevel"/>
    <w:tmpl w:val="7402FF8A"/>
    <w:lvl w:ilvl="0" w:tplc="1F4C1CC4">
      <w:start w:val="1"/>
      <w:numFmt w:val="decimal"/>
      <w:lvlText w:val="%1)"/>
      <w:lvlJc w:val="left"/>
      <w:pPr>
        <w:ind w:left="1080" w:hanging="360"/>
      </w:pPr>
      <w:rPr>
        <w:rFonts w:hint="default"/>
      </w:rPr>
    </w:lvl>
    <w:lvl w:ilvl="1" w:tplc="ABE276D4">
      <w:start w:val="1"/>
      <w:numFmt w:val="decimal"/>
      <w:lvlText w:val="%2."/>
      <w:lvlJc w:val="left"/>
      <w:pPr>
        <w:ind w:left="1800" w:hanging="360"/>
      </w:pPr>
      <w:rPr>
        <w:rFonts w:hint="default"/>
      </w:rPr>
    </w:lvl>
    <w:lvl w:ilvl="2" w:tplc="FCBC5B2A">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C405A2"/>
    <w:multiLevelType w:val="hybridMultilevel"/>
    <w:tmpl w:val="55DE865E"/>
    <w:lvl w:ilvl="0" w:tplc="AC1C2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9234D6"/>
    <w:multiLevelType w:val="hybridMultilevel"/>
    <w:tmpl w:val="40823114"/>
    <w:lvl w:ilvl="0" w:tplc="77F8D37C">
      <w:start w:val="1"/>
      <w:numFmt w:val="upperLetter"/>
      <w:lvlText w:val="%1."/>
      <w:lvlJc w:val="left"/>
      <w:pPr>
        <w:ind w:left="720" w:hanging="360"/>
      </w:pPr>
      <w:rPr>
        <w:rFonts w:hint="default"/>
        <w:b/>
      </w:rPr>
    </w:lvl>
    <w:lvl w:ilvl="1" w:tplc="342ABB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3EAA782C">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20457"/>
    <w:multiLevelType w:val="hybridMultilevel"/>
    <w:tmpl w:val="EB3E3CF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02"/>
    <w:rsid w:val="000262B8"/>
    <w:rsid w:val="000265CE"/>
    <w:rsid w:val="000266E6"/>
    <w:rsid w:val="0003211A"/>
    <w:rsid w:val="000359CC"/>
    <w:rsid w:val="0012211B"/>
    <w:rsid w:val="00123CF2"/>
    <w:rsid w:val="00166B3D"/>
    <w:rsid w:val="00174982"/>
    <w:rsid w:val="00175ECE"/>
    <w:rsid w:val="001837A4"/>
    <w:rsid w:val="001A2CE7"/>
    <w:rsid w:val="002014B4"/>
    <w:rsid w:val="00283C8E"/>
    <w:rsid w:val="00377575"/>
    <w:rsid w:val="00395CF7"/>
    <w:rsid w:val="003E64B1"/>
    <w:rsid w:val="003F71E3"/>
    <w:rsid w:val="004B39B1"/>
    <w:rsid w:val="005C11EA"/>
    <w:rsid w:val="005D2DA4"/>
    <w:rsid w:val="005D461A"/>
    <w:rsid w:val="006E2751"/>
    <w:rsid w:val="0074313B"/>
    <w:rsid w:val="00772E05"/>
    <w:rsid w:val="007A3FC2"/>
    <w:rsid w:val="007B7D81"/>
    <w:rsid w:val="007D5E04"/>
    <w:rsid w:val="007F33DB"/>
    <w:rsid w:val="007F44D0"/>
    <w:rsid w:val="00873F85"/>
    <w:rsid w:val="008B7B41"/>
    <w:rsid w:val="008C63B0"/>
    <w:rsid w:val="008D7B81"/>
    <w:rsid w:val="00902FFF"/>
    <w:rsid w:val="00907998"/>
    <w:rsid w:val="009121A4"/>
    <w:rsid w:val="0096363E"/>
    <w:rsid w:val="009862A7"/>
    <w:rsid w:val="00A77810"/>
    <w:rsid w:val="00A85BD9"/>
    <w:rsid w:val="00AC34EE"/>
    <w:rsid w:val="00B15B02"/>
    <w:rsid w:val="00B17FC5"/>
    <w:rsid w:val="00B5506F"/>
    <w:rsid w:val="00B754D3"/>
    <w:rsid w:val="00B91077"/>
    <w:rsid w:val="00BA12A6"/>
    <w:rsid w:val="00BB6891"/>
    <w:rsid w:val="00BC62E4"/>
    <w:rsid w:val="00C335E7"/>
    <w:rsid w:val="00C86328"/>
    <w:rsid w:val="00D24A18"/>
    <w:rsid w:val="00D41760"/>
    <w:rsid w:val="00D7617C"/>
    <w:rsid w:val="00DF6B7D"/>
    <w:rsid w:val="00E56F3B"/>
    <w:rsid w:val="00EB3496"/>
    <w:rsid w:val="00F27987"/>
    <w:rsid w:val="00F56013"/>
    <w:rsid w:val="00FF7E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2"/>
    <w:pPr>
      <w:suppressAutoHyphens/>
      <w:spacing w:after="0" w:line="240" w:lineRule="auto"/>
    </w:pPr>
    <w:rPr>
      <w:rFonts w:ascii="New York" w:eastAsia="Times New Roman" w:hAnsi="New York" w:cs="New York"/>
      <w:sz w:val="24"/>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02"/>
    <w:rPr>
      <w:rFonts w:ascii="Tahoma" w:hAnsi="Tahoma" w:cs="Tahoma"/>
      <w:sz w:val="16"/>
      <w:szCs w:val="16"/>
    </w:rPr>
  </w:style>
  <w:style w:type="character" w:customStyle="1" w:styleId="BalloonTextChar">
    <w:name w:val="Balloon Text Char"/>
    <w:basedOn w:val="DefaultParagraphFont"/>
    <w:link w:val="BalloonText"/>
    <w:uiPriority w:val="99"/>
    <w:semiHidden/>
    <w:rsid w:val="00B15B02"/>
    <w:rPr>
      <w:rFonts w:ascii="Tahoma" w:eastAsia="Times New Roman" w:hAnsi="Tahoma" w:cs="Tahoma"/>
      <w:sz w:val="16"/>
      <w:szCs w:val="16"/>
      <w:lang w:val="fr-FR" w:eastAsia="ar-SA"/>
    </w:rPr>
  </w:style>
  <w:style w:type="character" w:styleId="Hyperlink">
    <w:name w:val="Hyperlink"/>
    <w:basedOn w:val="DefaultParagraphFont"/>
    <w:uiPriority w:val="99"/>
    <w:unhideWhenUsed/>
    <w:rsid w:val="00772E05"/>
    <w:rPr>
      <w:color w:val="0000FF" w:themeColor="hyperlink"/>
      <w:u w:val="single"/>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772E0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E56F3B"/>
    <w:rPr>
      <w:rFonts w:ascii="New York" w:eastAsia="Times New Roman" w:hAnsi="New York" w:cs="New York"/>
      <w:sz w:val="24"/>
      <w:szCs w:val="20"/>
      <w:lang w:val="fr-FR" w:eastAsia="ar-SA"/>
    </w:rPr>
  </w:style>
  <w:style w:type="table" w:styleId="TableGrid">
    <w:name w:val="Table Grid"/>
    <w:aliases w:val="Tabel"/>
    <w:basedOn w:val="TableNormal"/>
    <w:uiPriority w:val="59"/>
    <w:rsid w:val="006E275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2"/>
    <w:pPr>
      <w:suppressAutoHyphens/>
      <w:spacing w:after="0" w:line="240" w:lineRule="auto"/>
    </w:pPr>
    <w:rPr>
      <w:rFonts w:ascii="New York" w:eastAsia="Times New Roman" w:hAnsi="New York" w:cs="New York"/>
      <w:sz w:val="24"/>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02"/>
    <w:rPr>
      <w:rFonts w:ascii="Tahoma" w:hAnsi="Tahoma" w:cs="Tahoma"/>
      <w:sz w:val="16"/>
      <w:szCs w:val="16"/>
    </w:rPr>
  </w:style>
  <w:style w:type="character" w:customStyle="1" w:styleId="BalloonTextChar">
    <w:name w:val="Balloon Text Char"/>
    <w:basedOn w:val="DefaultParagraphFont"/>
    <w:link w:val="BalloonText"/>
    <w:uiPriority w:val="99"/>
    <w:semiHidden/>
    <w:rsid w:val="00B15B02"/>
    <w:rPr>
      <w:rFonts w:ascii="Tahoma" w:eastAsia="Times New Roman" w:hAnsi="Tahoma" w:cs="Tahoma"/>
      <w:sz w:val="16"/>
      <w:szCs w:val="16"/>
      <w:lang w:val="fr-FR" w:eastAsia="ar-SA"/>
    </w:rPr>
  </w:style>
  <w:style w:type="character" w:styleId="Hyperlink">
    <w:name w:val="Hyperlink"/>
    <w:basedOn w:val="DefaultParagraphFont"/>
    <w:uiPriority w:val="99"/>
    <w:unhideWhenUsed/>
    <w:rsid w:val="00772E05"/>
    <w:rPr>
      <w:color w:val="0000FF" w:themeColor="hyperlink"/>
      <w:u w:val="single"/>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772E0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E56F3B"/>
    <w:rPr>
      <w:rFonts w:ascii="New York" w:eastAsia="Times New Roman" w:hAnsi="New York" w:cs="New York"/>
      <w:sz w:val="24"/>
      <w:szCs w:val="20"/>
      <w:lang w:val="fr-FR" w:eastAsia="ar-SA"/>
    </w:rPr>
  </w:style>
  <w:style w:type="table" w:styleId="TableGrid">
    <w:name w:val="Table Grid"/>
    <w:aliases w:val="Tabel"/>
    <w:basedOn w:val="TableNormal"/>
    <w:uiPriority w:val="59"/>
    <w:rsid w:val="006E275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mailto:yunisufiani@gmail.com"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nonk\Documents\E1676400%20Y7Y7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nonk\Documents\E1676400%20Y7Y7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onk\Documents\E1676400%20Y7Y7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nonk\Documents\E1676400%20Y7Y7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Paham Konsep</a:t>
            </a:r>
          </a:p>
        </c:rich>
      </c:tx>
      <c:layout>
        <c:manualLayout>
          <c:xMode val="edge"/>
          <c:yMode val="edge"/>
          <c:x val="0.1630522830014742"/>
          <c:y val="7.9165167326376393E-2"/>
        </c:manualLayout>
      </c:layout>
      <c:overlay val="0"/>
    </c:title>
    <c:autoTitleDeleted val="0"/>
    <c:plotArea>
      <c:layout>
        <c:manualLayout>
          <c:layoutTarget val="inner"/>
          <c:xMode val="edge"/>
          <c:yMode val="edge"/>
          <c:x val="0.12630156944667631"/>
          <c:y val="7.8476264939759399E-2"/>
          <c:w val="0.843766457764208"/>
          <c:h val="0.77724312395715589"/>
        </c:manualLayout>
      </c:layout>
      <c:barChart>
        <c:barDir val="col"/>
        <c:grouping val="clustered"/>
        <c:varyColors val="0"/>
        <c:ser>
          <c:idx val="0"/>
          <c:order val="0"/>
          <c:spPr>
            <a:solidFill>
              <a:srgbClr val="FFC000"/>
            </a:solidFill>
          </c:spPr>
          <c:invertIfNegative val="0"/>
          <c:dLbls>
            <c:dLbl>
              <c:idx val="0"/>
              <c:tx>
                <c:rich>
                  <a:bodyPr/>
                  <a:lstStyle/>
                  <a:p>
                    <a:r>
                      <a:rPr lang="en-US"/>
                      <a:t>4.37</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Sheet1!$B$15</c:f>
              <c:numCache>
                <c:formatCode>General</c:formatCode>
                <c:ptCount val="1"/>
                <c:pt idx="0">
                  <c:v>4.3715846994535505</c:v>
                </c:pt>
              </c:numCache>
            </c:numRef>
          </c:val>
        </c:ser>
        <c:ser>
          <c:idx val="1"/>
          <c:order val="1"/>
          <c:spPr>
            <a:solidFill>
              <a:srgbClr val="FFC000"/>
            </a:solidFill>
          </c:spPr>
          <c:invertIfNegative val="0"/>
          <c:dLbls>
            <c:dLbl>
              <c:idx val="0"/>
              <c:tx>
                <c:rich>
                  <a:bodyPr/>
                  <a:lstStyle/>
                  <a:p>
                    <a:r>
                      <a:rPr lang="en-US"/>
                      <a:t>23.49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Sheet1!$C$15</c:f>
              <c:numCache>
                <c:formatCode>General</c:formatCode>
                <c:ptCount val="1"/>
                <c:pt idx="0">
                  <c:v>23.497267759562842</c:v>
                </c:pt>
              </c:numCache>
            </c:numRef>
          </c:val>
        </c:ser>
        <c:ser>
          <c:idx val="2"/>
          <c:order val="2"/>
          <c:spPr>
            <a:solidFill>
              <a:srgbClr val="FFC000"/>
            </a:solidFill>
          </c:spPr>
          <c:invertIfNegative val="0"/>
          <c:dLbls>
            <c:dLbl>
              <c:idx val="0"/>
              <c:tx>
                <c:rich>
                  <a:bodyPr/>
                  <a:lstStyle/>
                  <a:p>
                    <a:r>
                      <a:rPr lang="en-US"/>
                      <a:t>32.24</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Sheet1!$D$15</c:f>
              <c:numCache>
                <c:formatCode>General</c:formatCode>
                <c:ptCount val="1"/>
                <c:pt idx="0">
                  <c:v>32.240437158469952</c:v>
                </c:pt>
              </c:numCache>
            </c:numRef>
          </c:val>
        </c:ser>
        <c:ser>
          <c:idx val="3"/>
          <c:order val="3"/>
          <c:spPr>
            <a:solidFill>
              <a:srgbClr val="FFC000"/>
            </a:solidFill>
          </c:spPr>
          <c:invertIfNegative val="0"/>
          <c:dLbls>
            <c:dLbl>
              <c:idx val="0"/>
              <c:tx>
                <c:rich>
                  <a:bodyPr/>
                  <a:lstStyle/>
                  <a:p>
                    <a:r>
                      <a:rPr lang="en-US"/>
                      <a:t>36.61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Sheet1!$E$15</c:f>
              <c:numCache>
                <c:formatCode>General</c:formatCode>
                <c:ptCount val="1"/>
                <c:pt idx="0">
                  <c:v>36.612021857923494</c:v>
                </c:pt>
              </c:numCache>
            </c:numRef>
          </c:val>
        </c:ser>
        <c:ser>
          <c:idx val="4"/>
          <c:order val="4"/>
          <c:spPr>
            <a:solidFill>
              <a:srgbClr val="FFC000"/>
            </a:solidFill>
          </c:spPr>
          <c:invertIfNegative val="0"/>
          <c:dLbls>
            <c:dLbl>
              <c:idx val="0"/>
              <c:tx>
                <c:rich>
                  <a:bodyPr/>
                  <a:lstStyle/>
                  <a:p>
                    <a:r>
                      <a:rPr lang="en-US"/>
                      <a:t>15.85</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Sheet1!$F$15</c:f>
              <c:numCache>
                <c:formatCode>General</c:formatCode>
                <c:ptCount val="1"/>
                <c:pt idx="0">
                  <c:v>15.846994535519126</c:v>
                </c:pt>
              </c:numCache>
            </c:numRef>
          </c:val>
        </c:ser>
        <c:dLbls>
          <c:showLegendKey val="0"/>
          <c:showVal val="1"/>
          <c:showCatName val="0"/>
          <c:showSerName val="0"/>
          <c:showPercent val="0"/>
          <c:showBubbleSize val="0"/>
        </c:dLbls>
        <c:gapWidth val="150"/>
        <c:overlap val="-25"/>
        <c:axId val="131796480"/>
        <c:axId val="154242432"/>
      </c:barChart>
      <c:catAx>
        <c:axId val="131796480"/>
        <c:scaling>
          <c:orientation val="minMax"/>
        </c:scaling>
        <c:delete val="0"/>
        <c:axPos val="b"/>
        <c:majorTickMark val="none"/>
        <c:minorTickMark val="none"/>
        <c:tickLblPos val="nextTo"/>
        <c:crossAx val="154242432"/>
        <c:crosses val="autoZero"/>
        <c:auto val="1"/>
        <c:lblAlgn val="ctr"/>
        <c:lblOffset val="100"/>
        <c:noMultiLvlLbl val="0"/>
      </c:catAx>
      <c:valAx>
        <c:axId val="154242432"/>
        <c:scaling>
          <c:orientation val="minMax"/>
        </c:scaling>
        <c:delete val="0"/>
        <c:axPos val="l"/>
        <c:title>
          <c:tx>
            <c:rich>
              <a:bodyPr rot="-5400000" vert="horz"/>
              <a:lstStyle/>
              <a:p>
                <a:pPr>
                  <a:defRPr/>
                </a:pPr>
                <a:r>
                  <a:rPr lang="en-US"/>
                  <a:t>presentase sub konsep%</a:t>
                </a:r>
              </a:p>
            </c:rich>
          </c:tx>
          <c:layout>
            <c:manualLayout>
              <c:xMode val="edge"/>
              <c:yMode val="edge"/>
              <c:x val="3.3333383322339323E-2"/>
              <c:y val="0.1221432559498651"/>
            </c:manualLayout>
          </c:layout>
          <c:overlay val="0"/>
        </c:title>
        <c:numFmt formatCode="General" sourceLinked="1"/>
        <c:majorTickMark val="out"/>
        <c:minorTickMark val="none"/>
        <c:tickLblPos val="nextTo"/>
        <c:crossAx val="131796480"/>
        <c:crosses val="autoZero"/>
        <c:crossBetween val="between"/>
      </c:valAx>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Miskonsepsi </a:t>
            </a:r>
          </a:p>
        </c:rich>
      </c:tx>
      <c:overlay val="0"/>
    </c:title>
    <c:autoTitleDeleted val="0"/>
    <c:plotArea>
      <c:layout>
        <c:manualLayout>
          <c:layoutTarget val="inner"/>
          <c:xMode val="edge"/>
          <c:yMode val="edge"/>
          <c:x val="0.14531773950085558"/>
          <c:y val="8.5353046842614327E-2"/>
          <c:w val="0.8240543891362041"/>
          <c:h val="0.7728369858098334"/>
        </c:manualLayout>
      </c:layout>
      <c:barChart>
        <c:barDir val="col"/>
        <c:grouping val="clustered"/>
        <c:varyColors val="0"/>
        <c:ser>
          <c:idx val="0"/>
          <c:order val="0"/>
          <c:spPr>
            <a:solidFill>
              <a:schemeClr val="tx2"/>
            </a:solidFill>
          </c:spPr>
          <c:invertIfNegative val="0"/>
          <c:dLbls>
            <c:dLbl>
              <c:idx val="0"/>
              <c:tx>
                <c:rich>
                  <a:bodyPr/>
                  <a:lstStyle/>
                  <a:p>
                    <a:r>
                      <a:rPr lang="en-US"/>
                      <a:t>81.42</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Sheet1!$B$16</c:f>
              <c:numCache>
                <c:formatCode>General</c:formatCode>
                <c:ptCount val="1"/>
                <c:pt idx="0">
                  <c:v>81.420765027322417</c:v>
                </c:pt>
              </c:numCache>
            </c:numRef>
          </c:val>
        </c:ser>
        <c:ser>
          <c:idx val="1"/>
          <c:order val="1"/>
          <c:spPr>
            <a:solidFill>
              <a:schemeClr val="tx2"/>
            </a:solidFill>
          </c:spPr>
          <c:invertIfNegative val="0"/>
          <c:dLbls>
            <c:dLbl>
              <c:idx val="0"/>
              <c:tx>
                <c:rich>
                  <a:bodyPr/>
                  <a:lstStyle/>
                  <a:p>
                    <a:r>
                      <a:rPr lang="en-US"/>
                      <a:t>63.39</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Sheet1!$C$16</c:f>
              <c:numCache>
                <c:formatCode>General</c:formatCode>
                <c:ptCount val="1"/>
                <c:pt idx="0">
                  <c:v>63.387978142076499</c:v>
                </c:pt>
              </c:numCache>
            </c:numRef>
          </c:val>
        </c:ser>
        <c:ser>
          <c:idx val="2"/>
          <c:order val="2"/>
          <c:spPr>
            <a:solidFill>
              <a:schemeClr val="tx2"/>
            </a:solidFill>
          </c:spPr>
          <c:invertIfNegative val="0"/>
          <c:dLbls>
            <c:dLbl>
              <c:idx val="0"/>
              <c:tx>
                <c:rich>
                  <a:bodyPr/>
                  <a:lstStyle/>
                  <a:p>
                    <a:r>
                      <a:rPr lang="en-US"/>
                      <a:t>51.37</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Sheet1!$D$16</c:f>
              <c:numCache>
                <c:formatCode>General</c:formatCode>
                <c:ptCount val="1"/>
                <c:pt idx="0">
                  <c:v>51.366120218579816</c:v>
                </c:pt>
              </c:numCache>
            </c:numRef>
          </c:val>
        </c:ser>
        <c:ser>
          <c:idx val="3"/>
          <c:order val="3"/>
          <c:spPr>
            <a:solidFill>
              <a:schemeClr val="tx2"/>
            </a:solidFill>
          </c:spPr>
          <c:invertIfNegative val="0"/>
          <c:dLbls>
            <c:dLbl>
              <c:idx val="0"/>
              <c:tx>
                <c:rich>
                  <a:bodyPr/>
                  <a:lstStyle/>
                  <a:p>
                    <a:r>
                      <a:rPr lang="en-US"/>
                      <a:t>48.63</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Sheet1!$E$16</c:f>
              <c:numCache>
                <c:formatCode>General</c:formatCode>
                <c:ptCount val="1"/>
                <c:pt idx="0">
                  <c:v>48.633879781420767</c:v>
                </c:pt>
              </c:numCache>
            </c:numRef>
          </c:val>
        </c:ser>
        <c:ser>
          <c:idx val="4"/>
          <c:order val="4"/>
          <c:spPr>
            <a:solidFill>
              <a:schemeClr val="tx2"/>
            </a:solidFill>
          </c:spPr>
          <c:invertIfNegative val="0"/>
          <c:dLbls>
            <c:dLbl>
              <c:idx val="0"/>
              <c:tx>
                <c:rich>
                  <a:bodyPr/>
                  <a:lstStyle/>
                  <a:p>
                    <a:r>
                      <a:rPr lang="en-US"/>
                      <a:t>69.94</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Sheet1!$F$16</c:f>
              <c:numCache>
                <c:formatCode>General</c:formatCode>
                <c:ptCount val="1"/>
                <c:pt idx="0">
                  <c:v>69.945355191256809</c:v>
                </c:pt>
              </c:numCache>
            </c:numRef>
          </c:val>
        </c:ser>
        <c:dLbls>
          <c:showLegendKey val="0"/>
          <c:showVal val="1"/>
          <c:showCatName val="0"/>
          <c:showSerName val="0"/>
          <c:showPercent val="0"/>
          <c:showBubbleSize val="0"/>
        </c:dLbls>
        <c:gapWidth val="150"/>
        <c:overlap val="-25"/>
        <c:axId val="184525824"/>
        <c:axId val="154244160"/>
      </c:barChart>
      <c:catAx>
        <c:axId val="184525824"/>
        <c:scaling>
          <c:orientation val="minMax"/>
        </c:scaling>
        <c:delete val="0"/>
        <c:axPos val="b"/>
        <c:majorTickMark val="none"/>
        <c:minorTickMark val="none"/>
        <c:tickLblPos val="nextTo"/>
        <c:crossAx val="154244160"/>
        <c:crosses val="autoZero"/>
        <c:auto val="1"/>
        <c:lblAlgn val="ctr"/>
        <c:lblOffset val="100"/>
        <c:noMultiLvlLbl val="0"/>
      </c:catAx>
      <c:valAx>
        <c:axId val="154244160"/>
        <c:scaling>
          <c:orientation val="minMax"/>
        </c:scaling>
        <c:delete val="0"/>
        <c:axPos val="l"/>
        <c:title>
          <c:tx>
            <c:rich>
              <a:bodyPr rot="-5400000" vert="horz"/>
              <a:lstStyle/>
              <a:p>
                <a:pPr>
                  <a:defRPr/>
                </a:pPr>
                <a:r>
                  <a:rPr lang="en-US"/>
                  <a:t>Presentase sub konsep %</a:t>
                </a:r>
              </a:p>
            </c:rich>
          </c:tx>
          <c:overlay val="0"/>
        </c:title>
        <c:numFmt formatCode="General" sourceLinked="1"/>
        <c:majorTickMark val="out"/>
        <c:minorTickMark val="none"/>
        <c:tickLblPos val="nextTo"/>
        <c:crossAx val="184525824"/>
        <c:crosses val="autoZero"/>
        <c:crossBetween val="between"/>
      </c:valAx>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Tidak Paham Konsep</a:t>
            </a:r>
          </a:p>
        </c:rich>
      </c:tx>
      <c:layout>
        <c:manualLayout>
          <c:xMode val="edge"/>
          <c:yMode val="edge"/>
          <c:x val="0.14182403441220306"/>
          <c:y val="3.2407407407407406E-2"/>
        </c:manualLayout>
      </c:layout>
      <c:overlay val="0"/>
    </c:title>
    <c:autoTitleDeleted val="0"/>
    <c:plotArea>
      <c:layout>
        <c:manualLayout>
          <c:layoutTarget val="inner"/>
          <c:xMode val="edge"/>
          <c:yMode val="edge"/>
          <c:x val="0.13047646955771039"/>
          <c:y val="4.4652960046660847E-2"/>
          <c:w val="0.83798495359291436"/>
          <c:h val="0.84648111694371542"/>
        </c:manualLayout>
      </c:layout>
      <c:barChart>
        <c:barDir val="col"/>
        <c:grouping val="clustered"/>
        <c:varyColors val="0"/>
        <c:ser>
          <c:idx val="0"/>
          <c:order val="0"/>
          <c:spPr>
            <a:solidFill>
              <a:srgbClr val="FF0000"/>
            </a:solidFill>
          </c:spPr>
          <c:invertIfNegative val="0"/>
          <c:dLbls>
            <c:dLbl>
              <c:idx val="0"/>
              <c:tx>
                <c:rich>
                  <a:bodyPr/>
                  <a:lstStyle/>
                  <a:p>
                    <a:r>
                      <a:rPr lang="en-US"/>
                      <a:t>14.21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Sheet1!$B$17</c:f>
              <c:numCache>
                <c:formatCode>General</c:formatCode>
                <c:ptCount val="1"/>
                <c:pt idx="0">
                  <c:v>14.207650273224052</c:v>
                </c:pt>
              </c:numCache>
            </c:numRef>
          </c:val>
        </c:ser>
        <c:ser>
          <c:idx val="1"/>
          <c:order val="1"/>
          <c:spPr>
            <a:solidFill>
              <a:srgbClr val="FF0000"/>
            </a:solidFill>
          </c:spPr>
          <c:invertIfNegative val="0"/>
          <c:dLbls>
            <c:dLbl>
              <c:idx val="0"/>
              <c:tx>
                <c:rich>
                  <a:bodyPr/>
                  <a:lstStyle/>
                  <a:p>
                    <a:r>
                      <a:rPr lang="en-US"/>
                      <a:t>13.11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Sheet1!$C$17</c:f>
              <c:numCache>
                <c:formatCode>General</c:formatCode>
                <c:ptCount val="1"/>
                <c:pt idx="0">
                  <c:v>13.114754098360656</c:v>
                </c:pt>
              </c:numCache>
            </c:numRef>
          </c:val>
        </c:ser>
        <c:ser>
          <c:idx val="2"/>
          <c:order val="2"/>
          <c:spPr>
            <a:solidFill>
              <a:srgbClr val="FF0000"/>
            </a:solidFill>
          </c:spPr>
          <c:invertIfNegative val="0"/>
          <c:dLbls>
            <c:dLbl>
              <c:idx val="0"/>
              <c:tx>
                <c:rich>
                  <a:bodyPr/>
                  <a:lstStyle/>
                  <a:p>
                    <a:r>
                      <a:rPr lang="en-US"/>
                      <a:t>16.39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Sheet1!$D$17</c:f>
              <c:numCache>
                <c:formatCode>General</c:formatCode>
                <c:ptCount val="1"/>
                <c:pt idx="0">
                  <c:v>16.393442622950786</c:v>
                </c:pt>
              </c:numCache>
            </c:numRef>
          </c:val>
        </c:ser>
        <c:ser>
          <c:idx val="3"/>
          <c:order val="3"/>
          <c:spPr>
            <a:solidFill>
              <a:srgbClr val="FF0000"/>
            </a:solidFill>
          </c:spPr>
          <c:invertIfNegative val="0"/>
          <c:dLbls>
            <c:dLbl>
              <c:idx val="0"/>
              <c:tx>
                <c:rich>
                  <a:bodyPr/>
                  <a:lstStyle/>
                  <a:p>
                    <a:r>
                      <a:rPr lang="en-US"/>
                      <a:t>14.75</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Sheet1!$E$17</c:f>
              <c:numCache>
                <c:formatCode>General</c:formatCode>
                <c:ptCount val="1"/>
                <c:pt idx="0">
                  <c:v>14.754098360655718</c:v>
                </c:pt>
              </c:numCache>
            </c:numRef>
          </c:val>
        </c:ser>
        <c:ser>
          <c:idx val="4"/>
          <c:order val="4"/>
          <c:spPr>
            <a:solidFill>
              <a:srgbClr val="FF0000"/>
            </a:solidFill>
          </c:spPr>
          <c:invertIfNegative val="0"/>
          <c:dLbls>
            <c:dLbl>
              <c:idx val="0"/>
              <c:tx>
                <c:rich>
                  <a:bodyPr/>
                  <a:lstStyle/>
                  <a:p>
                    <a:r>
                      <a:rPr lang="en-US"/>
                      <a:t>14.21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Sheet1!$F$17</c:f>
              <c:numCache>
                <c:formatCode>General</c:formatCode>
                <c:ptCount val="1"/>
                <c:pt idx="0">
                  <c:v>14.207650273224052</c:v>
                </c:pt>
              </c:numCache>
            </c:numRef>
          </c:val>
        </c:ser>
        <c:dLbls>
          <c:showLegendKey val="0"/>
          <c:showVal val="1"/>
          <c:showCatName val="0"/>
          <c:showSerName val="0"/>
          <c:showPercent val="0"/>
          <c:showBubbleSize val="0"/>
        </c:dLbls>
        <c:gapWidth val="150"/>
        <c:overlap val="-25"/>
        <c:axId val="184527360"/>
        <c:axId val="154245888"/>
      </c:barChart>
      <c:catAx>
        <c:axId val="184527360"/>
        <c:scaling>
          <c:orientation val="minMax"/>
        </c:scaling>
        <c:delete val="0"/>
        <c:axPos val="b"/>
        <c:majorTickMark val="none"/>
        <c:minorTickMark val="none"/>
        <c:tickLblPos val="nextTo"/>
        <c:crossAx val="154245888"/>
        <c:crosses val="autoZero"/>
        <c:auto val="1"/>
        <c:lblAlgn val="ctr"/>
        <c:lblOffset val="100"/>
        <c:noMultiLvlLbl val="0"/>
      </c:catAx>
      <c:valAx>
        <c:axId val="154245888"/>
        <c:scaling>
          <c:orientation val="minMax"/>
        </c:scaling>
        <c:delete val="0"/>
        <c:axPos val="l"/>
        <c:title>
          <c:tx>
            <c:rich>
              <a:bodyPr rot="-5400000" vert="horz"/>
              <a:lstStyle/>
              <a:p>
                <a:pPr>
                  <a:defRPr/>
                </a:pPr>
                <a:r>
                  <a:rPr lang="en-US"/>
                  <a:t>presentase sub konsep %</a:t>
                </a:r>
              </a:p>
            </c:rich>
          </c:tx>
          <c:overlay val="0"/>
        </c:title>
        <c:numFmt formatCode="General" sourceLinked="1"/>
        <c:majorTickMark val="out"/>
        <c:minorTickMark val="none"/>
        <c:tickLblPos val="nextTo"/>
        <c:crossAx val="184527360"/>
        <c:crosses val="autoZero"/>
        <c:crossBetween val="between"/>
      </c:valAx>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75000"/>
              </a:schemeClr>
            </a:solidFill>
          </c:spPr>
          <c:invertIfNegative val="0"/>
          <c:dLbls>
            <c:dLbl>
              <c:idx val="0"/>
              <c:tx>
                <c:rich>
                  <a:bodyPr/>
                  <a:lstStyle/>
                  <a:p>
                    <a:r>
                      <a:rPr lang="en-US"/>
                      <a:t>45.57</a:t>
                    </a:r>
                  </a:p>
                </c:rich>
              </c:tx>
              <c:dLblPos val="outEnd"/>
              <c:showLegendKey val="0"/>
              <c:showVal val="1"/>
              <c:showCatName val="0"/>
              <c:showSerName val="0"/>
              <c:showPercent val="0"/>
              <c:showBubbleSize val="0"/>
            </c:dLbl>
            <c:dLbl>
              <c:idx val="1"/>
              <c:tx>
                <c:rich>
                  <a:bodyPr/>
                  <a:lstStyle/>
                  <a:p>
                    <a:r>
                      <a:rPr lang="en-US"/>
                      <a:t>14.64</a:t>
                    </a:r>
                  </a:p>
                </c:rich>
              </c:tx>
              <c:dLblPos val="outEnd"/>
              <c:showLegendKey val="0"/>
              <c:showVal val="1"/>
              <c:showCatName val="0"/>
              <c:showSerName val="0"/>
              <c:showPercent val="0"/>
              <c:showBubbleSize val="0"/>
            </c:dLbl>
            <c:dLbl>
              <c:idx val="2"/>
              <c:tx>
                <c:rich>
                  <a:bodyPr/>
                  <a:lstStyle/>
                  <a:p>
                    <a:r>
                      <a:rPr lang="en-US"/>
                      <a:t>1.42</a:t>
                    </a:r>
                  </a:p>
                </c:rich>
              </c:tx>
              <c:dLblPos val="outEnd"/>
              <c:showLegendKey val="0"/>
              <c:showVal val="1"/>
              <c:showCatName val="0"/>
              <c:showSerName val="0"/>
              <c:showPercent val="0"/>
              <c:showBubbleSize val="0"/>
            </c:dLbl>
            <c:dLbl>
              <c:idx val="3"/>
              <c:tx>
                <c:rich>
                  <a:bodyPr/>
                  <a:lstStyle/>
                  <a:p>
                    <a:r>
                      <a:rPr lang="en-US"/>
                      <a:t>0.98</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[2]Sheet3!$AQ$33:$AQ$36</c:f>
              <c:numCache>
                <c:formatCode>General</c:formatCode>
                <c:ptCount val="4"/>
                <c:pt idx="0">
                  <c:v>45.573770491803245</c:v>
                </c:pt>
                <c:pt idx="1">
                  <c:v>14.644808743169348</c:v>
                </c:pt>
                <c:pt idx="2">
                  <c:v>1.420765027322394</c:v>
                </c:pt>
                <c:pt idx="3">
                  <c:v>0.98360655737704927</c:v>
                </c:pt>
              </c:numCache>
            </c:numRef>
          </c:val>
        </c:ser>
        <c:dLbls>
          <c:showLegendKey val="0"/>
          <c:showVal val="1"/>
          <c:showCatName val="0"/>
          <c:showSerName val="0"/>
          <c:showPercent val="0"/>
          <c:showBubbleSize val="0"/>
        </c:dLbls>
        <c:gapWidth val="150"/>
        <c:overlap val="-25"/>
        <c:axId val="84254720"/>
        <c:axId val="124133952"/>
      </c:barChart>
      <c:catAx>
        <c:axId val="84254720"/>
        <c:scaling>
          <c:orientation val="minMax"/>
        </c:scaling>
        <c:delete val="0"/>
        <c:axPos val="b"/>
        <c:majorTickMark val="none"/>
        <c:minorTickMark val="none"/>
        <c:tickLblPos val="nextTo"/>
        <c:crossAx val="124133952"/>
        <c:crosses val="autoZero"/>
        <c:auto val="1"/>
        <c:lblAlgn val="ctr"/>
        <c:lblOffset val="100"/>
        <c:noMultiLvlLbl val="0"/>
      </c:catAx>
      <c:valAx>
        <c:axId val="124133952"/>
        <c:scaling>
          <c:orientation val="minMax"/>
        </c:scaling>
        <c:delete val="0"/>
        <c:axPos val="l"/>
        <c:title>
          <c:tx>
            <c:rich>
              <a:bodyPr rot="-5400000" vert="horz"/>
              <a:lstStyle/>
              <a:p>
                <a:pPr>
                  <a:defRPr/>
                </a:pPr>
                <a:r>
                  <a:rPr lang="en-US"/>
                  <a:t>presentase  %</a:t>
                </a:r>
              </a:p>
            </c:rich>
          </c:tx>
          <c:overlay val="0"/>
        </c:title>
        <c:numFmt formatCode="General" sourceLinked="1"/>
        <c:majorTickMark val="out"/>
        <c:minorTickMark val="none"/>
        <c:tickLblPos val="nextTo"/>
        <c:crossAx val="842547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0.20482</cdr:x>
      <cdr:y>0.87952</cdr:y>
    </cdr:from>
    <cdr:to>
      <cdr:x>0.89232</cdr:x>
      <cdr:y>0.96787</cdr:y>
    </cdr:to>
    <cdr:sp macro="" textlink="">
      <cdr:nvSpPr>
        <cdr:cNvPr id="2" name="Rectangle 1"/>
        <cdr:cNvSpPr/>
      </cdr:nvSpPr>
      <cdr:spPr>
        <a:xfrm xmlns:a="http://schemas.openxmlformats.org/drawingml/2006/main">
          <a:off x="955946" y="1552058"/>
          <a:ext cx="3208735" cy="155908"/>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a:latin typeface="Times New Roman" pitchFamily="18" charset="0"/>
              <a:cs typeface="Times New Roman" pitchFamily="18" charset="0"/>
            </a:rPr>
            <a:t>1 </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2</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3	     4</a:t>
          </a:r>
          <a:r>
            <a:rPr lang="en-US" sz="1100" baseline="0">
              <a:latin typeface="Times New Roman" pitchFamily="18" charset="0"/>
              <a:cs typeface="Times New Roman" pitchFamily="18" charset="0"/>
            </a:rPr>
            <a:t>                  </a:t>
          </a:r>
          <a:r>
            <a:rPr lang="en-US" sz="1100">
              <a:latin typeface="Times New Roman" pitchFamily="18" charset="0"/>
              <a:cs typeface="Times New Roman" pitchFamily="18" charset="0"/>
            </a:rPr>
            <a:t>5</a:t>
          </a:r>
        </a:p>
      </cdr:txBody>
    </cdr:sp>
  </cdr:relSizeAnchor>
</c:userShapes>
</file>

<file path=word/drawings/drawing2.xml><?xml version="1.0" encoding="utf-8"?>
<c:userShapes xmlns:c="http://schemas.openxmlformats.org/drawingml/2006/chart">
  <cdr:relSizeAnchor xmlns:cdr="http://schemas.openxmlformats.org/drawingml/2006/chartDrawing">
    <cdr:from>
      <cdr:x>0.22292</cdr:x>
      <cdr:y>0.86256</cdr:y>
    </cdr:from>
    <cdr:to>
      <cdr:x>0.90625</cdr:x>
      <cdr:y>0.95735</cdr:y>
    </cdr:to>
    <cdr:sp macro="" textlink="">
      <cdr:nvSpPr>
        <cdr:cNvPr id="2" name="Rectangle 1"/>
        <cdr:cNvSpPr/>
      </cdr:nvSpPr>
      <cdr:spPr>
        <a:xfrm xmlns:a="http://schemas.openxmlformats.org/drawingml/2006/main">
          <a:off x="1016784" y="1935109"/>
          <a:ext cx="3116808" cy="212657"/>
        </a:xfrm>
        <a:prstGeom xmlns:a="http://schemas.openxmlformats.org/drawingml/2006/main" prst="rect">
          <a:avLst/>
        </a:prstGeom>
        <a:ln xmlns:a="http://schemas.openxmlformats.org/drawingml/2006/main" w="317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latin typeface="Times New Roman" pitchFamily="18" charset="0"/>
              <a:cs typeface="Times New Roman" pitchFamily="18" charset="0"/>
            </a:rPr>
            <a:t>     1                 2                  3                 4                 5</a:t>
          </a:r>
        </a:p>
      </cdr:txBody>
    </cdr:sp>
  </cdr:relSizeAnchor>
</c:userShapes>
</file>

<file path=word/drawings/drawing3.xml><?xml version="1.0" encoding="utf-8"?>
<c:userShapes xmlns:c="http://schemas.openxmlformats.org/drawingml/2006/chart">
  <cdr:relSizeAnchor xmlns:cdr="http://schemas.openxmlformats.org/drawingml/2006/chartDrawing">
    <cdr:from>
      <cdr:x>0.21572</cdr:x>
      <cdr:y>0.89394</cdr:y>
    </cdr:from>
    <cdr:to>
      <cdr:x>0.91102</cdr:x>
      <cdr:y>0.98062</cdr:y>
    </cdr:to>
    <cdr:sp macro="" textlink="">
      <cdr:nvSpPr>
        <cdr:cNvPr id="2" name="Rectangle 1"/>
        <cdr:cNvSpPr/>
      </cdr:nvSpPr>
      <cdr:spPr>
        <a:xfrm xmlns:a="http://schemas.openxmlformats.org/drawingml/2006/main">
          <a:off x="956009" y="2452256"/>
          <a:ext cx="3081336" cy="23778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latin typeface="Times New Roman" pitchFamily="18" charset="0"/>
              <a:cs typeface="Times New Roman" pitchFamily="18" charset="0"/>
            </a:rPr>
            <a:t>  1                    2                3                4               5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ADF4-86E2-4E8C-BE89-0FD92D67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RC.COMPUTER</dc:creator>
  <cp:lastModifiedBy>Acer</cp:lastModifiedBy>
  <cp:revision>28</cp:revision>
  <dcterms:created xsi:type="dcterms:W3CDTF">2020-03-19T12:48:00Z</dcterms:created>
  <dcterms:modified xsi:type="dcterms:W3CDTF">2020-09-19T01:23:00Z</dcterms:modified>
</cp:coreProperties>
</file>