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3E0" w:rsidRPr="00E729B7" w:rsidRDefault="002663E0" w:rsidP="00785636">
      <w:pPr>
        <w:pStyle w:val="NoSpacing"/>
        <w:rPr>
          <w:b/>
          <w:sz w:val="28"/>
        </w:rPr>
      </w:pPr>
      <w:r w:rsidRPr="00E729B7">
        <w:rPr>
          <w:b/>
          <w:sz w:val="28"/>
        </w:rPr>
        <w:t>Analisis Variasi Tempera</w:t>
      </w:r>
      <w:r w:rsidR="00DA760F" w:rsidRPr="00E729B7">
        <w:rPr>
          <w:b/>
          <w:sz w:val="28"/>
        </w:rPr>
        <w:t>tur Aktivasi Terhadap Struktur Kristalin</w:t>
      </w:r>
      <w:r w:rsidRPr="00E729B7">
        <w:rPr>
          <w:b/>
          <w:sz w:val="28"/>
        </w:rPr>
        <w:t xml:space="preserve"> Arang Aktif Dari Tandan Aren (</w:t>
      </w:r>
      <w:r w:rsidRPr="00E729B7">
        <w:rPr>
          <w:b/>
          <w:i/>
          <w:sz w:val="28"/>
        </w:rPr>
        <w:t xml:space="preserve">Arenga Pinnata Merr) </w:t>
      </w:r>
      <w:r w:rsidRPr="00E729B7">
        <w:rPr>
          <w:b/>
          <w:sz w:val="28"/>
        </w:rPr>
        <w:t xml:space="preserve">Dengan Agen Aktivasi </w:t>
      </w:r>
      <w:r w:rsidR="005E3115" w:rsidRPr="00E729B7">
        <w:rPr>
          <w:b/>
          <w:i/>
          <w:sz w:val="28"/>
        </w:rPr>
        <w:t>Potassium Silic</w:t>
      </w:r>
      <w:r w:rsidRPr="00E729B7">
        <w:rPr>
          <w:b/>
          <w:i/>
          <w:sz w:val="28"/>
        </w:rPr>
        <w:t>at</w:t>
      </w:r>
      <w:r w:rsidR="005E3115" w:rsidRPr="00E729B7">
        <w:rPr>
          <w:b/>
          <w:i/>
          <w:sz w:val="28"/>
        </w:rPr>
        <w:t>e</w:t>
      </w:r>
      <w:r w:rsidRPr="00E729B7">
        <w:rPr>
          <w:b/>
          <w:i/>
          <w:sz w:val="28"/>
        </w:rPr>
        <w:t xml:space="preserve"> </w:t>
      </w:r>
      <w:r w:rsidRPr="00E729B7">
        <w:rPr>
          <w:b/>
          <w:sz w:val="28"/>
        </w:rPr>
        <w:t>(K</w:t>
      </w:r>
      <w:r w:rsidRPr="00E729B7">
        <w:rPr>
          <w:b/>
          <w:sz w:val="28"/>
          <w:vertAlign w:val="subscript"/>
        </w:rPr>
        <w:t>2</w:t>
      </w:r>
      <w:r w:rsidRPr="00E729B7">
        <w:rPr>
          <w:b/>
          <w:sz w:val="28"/>
        </w:rPr>
        <w:t>SiO</w:t>
      </w:r>
      <w:r w:rsidRPr="00E729B7">
        <w:rPr>
          <w:b/>
          <w:sz w:val="28"/>
          <w:vertAlign w:val="subscript"/>
        </w:rPr>
        <w:t>3</w:t>
      </w:r>
      <w:r w:rsidRPr="00E729B7">
        <w:rPr>
          <w:b/>
          <w:sz w:val="28"/>
        </w:rPr>
        <w:t>)</w:t>
      </w:r>
    </w:p>
    <w:p w:rsidR="00665BD6" w:rsidRPr="00665BD6" w:rsidRDefault="00665BD6" w:rsidP="00785636">
      <w:pPr>
        <w:pStyle w:val="NoSpacing"/>
        <w:rPr>
          <w:b/>
          <w:sz w:val="22"/>
          <w:szCs w:val="22"/>
        </w:rPr>
      </w:pPr>
    </w:p>
    <w:p w:rsidR="00FA4930" w:rsidRDefault="00FA4930" w:rsidP="00E729B7">
      <w:pPr>
        <w:tabs>
          <w:tab w:val="left" w:pos="8489"/>
        </w:tabs>
        <w:ind w:right="-16"/>
        <w:jc w:val="center"/>
        <w:rPr>
          <w:rFonts w:ascii="Times New Roman" w:hAnsi="Times New Roman" w:cs="Times New Roman"/>
          <w:i/>
          <w:sz w:val="22"/>
          <w:szCs w:val="22"/>
          <w:lang w:val="en-US"/>
        </w:rPr>
      </w:pPr>
      <w:r w:rsidRPr="00665BD6">
        <w:rPr>
          <w:rFonts w:ascii="Times New Roman" w:hAnsi="Times New Roman" w:cs="Times New Roman"/>
          <w:i/>
          <w:sz w:val="22"/>
          <w:szCs w:val="22"/>
          <w:lang w:val="id-ID"/>
        </w:rPr>
        <w:t>Analysis of Variations in the Activation Temperature of the Activated Charcoal</w:t>
      </w:r>
      <w:r w:rsidRPr="00665BD6">
        <w:rPr>
          <w:rStyle w:val="tlid-translation"/>
          <w:rFonts w:ascii="Times New Roman" w:hAnsi="Times New Roman"/>
          <w:i/>
          <w:sz w:val="22"/>
          <w:szCs w:val="22"/>
        </w:rPr>
        <w:t xml:space="preserve"> crystalline structure</w:t>
      </w:r>
      <w:r w:rsidRPr="00665BD6">
        <w:rPr>
          <w:rFonts w:ascii="Times New Roman" w:hAnsi="Times New Roman" w:cs="Times New Roman"/>
          <w:i/>
          <w:sz w:val="22"/>
          <w:szCs w:val="22"/>
          <w:lang w:val="id-ID"/>
        </w:rPr>
        <w:t xml:space="preserve"> of Sugar Palm with Potassium Silicate </w:t>
      </w:r>
      <w:r w:rsidRPr="00665BD6">
        <w:rPr>
          <w:rFonts w:ascii="Times New Roman" w:hAnsi="Times New Roman" w:cs="Times New Roman"/>
          <w:sz w:val="22"/>
          <w:szCs w:val="22"/>
        </w:rPr>
        <w:t>(K</w:t>
      </w:r>
      <w:r w:rsidRPr="00665BD6">
        <w:rPr>
          <w:rFonts w:ascii="Times New Roman" w:hAnsi="Times New Roman" w:cs="Times New Roman"/>
          <w:sz w:val="22"/>
          <w:szCs w:val="22"/>
          <w:vertAlign w:val="subscript"/>
        </w:rPr>
        <w:t>2</w:t>
      </w:r>
      <w:r w:rsidRPr="00665BD6">
        <w:rPr>
          <w:rFonts w:ascii="Times New Roman" w:hAnsi="Times New Roman" w:cs="Times New Roman"/>
          <w:sz w:val="22"/>
          <w:szCs w:val="22"/>
        </w:rPr>
        <w:t>SiO</w:t>
      </w:r>
      <w:r w:rsidRPr="00665BD6">
        <w:rPr>
          <w:rFonts w:ascii="Times New Roman" w:hAnsi="Times New Roman" w:cs="Times New Roman"/>
          <w:sz w:val="22"/>
          <w:szCs w:val="22"/>
          <w:vertAlign w:val="subscript"/>
        </w:rPr>
        <w:t>3</w:t>
      </w:r>
      <w:r w:rsidRPr="00665BD6">
        <w:rPr>
          <w:rFonts w:ascii="Times New Roman" w:hAnsi="Times New Roman" w:cs="Times New Roman"/>
          <w:sz w:val="22"/>
          <w:szCs w:val="22"/>
        </w:rPr>
        <w:t>)</w:t>
      </w:r>
      <w:r w:rsidRPr="00665BD6">
        <w:rPr>
          <w:rFonts w:ascii="Times New Roman" w:hAnsi="Times New Roman" w:cs="Times New Roman"/>
          <w:i/>
          <w:sz w:val="22"/>
          <w:szCs w:val="22"/>
          <w:lang w:val="id-ID"/>
        </w:rPr>
        <w:t xml:space="preserve"> Activation Agent</w:t>
      </w:r>
    </w:p>
    <w:p w:rsidR="00E729B7" w:rsidRPr="00E729B7" w:rsidRDefault="00E729B7" w:rsidP="00E729B7">
      <w:pPr>
        <w:tabs>
          <w:tab w:val="left" w:pos="8489"/>
        </w:tabs>
        <w:ind w:right="-16"/>
        <w:jc w:val="center"/>
        <w:rPr>
          <w:rFonts w:ascii="Times New Roman" w:hAnsi="Times New Roman" w:cs="Times New Roman"/>
          <w:i/>
          <w:sz w:val="22"/>
          <w:szCs w:val="22"/>
          <w:lang w:val="en-US"/>
        </w:rPr>
      </w:pPr>
    </w:p>
    <w:p w:rsidR="002663E0" w:rsidRPr="00665BD6" w:rsidRDefault="00DA760F" w:rsidP="00665BD6">
      <w:pPr>
        <w:tabs>
          <w:tab w:val="left" w:pos="8489"/>
        </w:tabs>
        <w:ind w:left="284" w:right="-16"/>
        <w:jc w:val="center"/>
        <w:rPr>
          <w:rFonts w:ascii="Times New Roman" w:hAnsi="Times New Roman" w:cs="Times New Roman"/>
          <w:b/>
          <w:sz w:val="22"/>
          <w:szCs w:val="22"/>
          <w:vertAlign w:val="superscript"/>
          <w:lang w:val="id-ID"/>
        </w:rPr>
      </w:pPr>
      <w:r w:rsidRPr="00665BD6">
        <w:rPr>
          <w:rFonts w:ascii="Times New Roman" w:hAnsi="Times New Roman" w:cs="Times New Roman"/>
          <w:b/>
          <w:sz w:val="22"/>
          <w:szCs w:val="22"/>
          <w:lang w:val="en-US"/>
        </w:rPr>
        <w:t>Nurlia</w:t>
      </w:r>
      <w:r w:rsidR="002663E0" w:rsidRPr="00665BD6">
        <w:rPr>
          <w:rFonts w:ascii="Times New Roman" w:hAnsi="Times New Roman" w:cs="Times New Roman"/>
          <w:b/>
          <w:sz w:val="22"/>
          <w:szCs w:val="22"/>
          <w:vertAlign w:val="superscript"/>
          <w:lang w:val="id-ID"/>
        </w:rPr>
        <w:t xml:space="preserve">1) </w:t>
      </w:r>
      <w:r w:rsidR="002663E0" w:rsidRPr="00665BD6">
        <w:rPr>
          <w:rFonts w:ascii="Times New Roman" w:hAnsi="Times New Roman" w:cs="Times New Roman"/>
          <w:b/>
          <w:sz w:val="22"/>
          <w:szCs w:val="22"/>
          <w:lang w:val="id-ID"/>
        </w:rPr>
        <w:t>*</w:t>
      </w:r>
      <w:r w:rsidR="002663E0" w:rsidRPr="00665BD6">
        <w:rPr>
          <w:rFonts w:ascii="Times New Roman" w:hAnsi="Times New Roman" w:cs="Times New Roman"/>
          <w:b/>
          <w:sz w:val="22"/>
          <w:szCs w:val="22"/>
          <w:lang w:val="en-GB"/>
        </w:rPr>
        <w:t xml:space="preserve">, </w:t>
      </w:r>
      <w:r w:rsidR="002663E0" w:rsidRPr="00665BD6">
        <w:rPr>
          <w:rFonts w:ascii="Times New Roman" w:hAnsi="Times New Roman" w:cs="Times New Roman"/>
          <w:b/>
          <w:sz w:val="22"/>
          <w:szCs w:val="22"/>
          <w:lang w:val="en-US"/>
        </w:rPr>
        <w:t>Muhammad Anas</w:t>
      </w:r>
      <w:r w:rsidR="002663E0" w:rsidRPr="00665BD6">
        <w:rPr>
          <w:rFonts w:ascii="Times New Roman" w:hAnsi="Times New Roman" w:cs="Times New Roman"/>
          <w:b/>
          <w:sz w:val="22"/>
          <w:szCs w:val="22"/>
          <w:vertAlign w:val="superscript"/>
          <w:lang w:val="en-GB"/>
        </w:rPr>
        <w:t>2)</w:t>
      </w:r>
      <w:r w:rsidR="002663E0" w:rsidRPr="00665BD6">
        <w:rPr>
          <w:rFonts w:ascii="Times New Roman" w:hAnsi="Times New Roman" w:cs="Times New Roman"/>
          <w:b/>
          <w:sz w:val="22"/>
          <w:szCs w:val="22"/>
          <w:lang w:val="en-GB"/>
        </w:rPr>
        <w:t>, Erniwati</w:t>
      </w:r>
      <w:r w:rsidR="002663E0" w:rsidRPr="00665BD6">
        <w:rPr>
          <w:rFonts w:ascii="Times New Roman" w:hAnsi="Times New Roman" w:cs="Times New Roman"/>
          <w:b/>
          <w:sz w:val="22"/>
          <w:szCs w:val="22"/>
          <w:vertAlign w:val="superscript"/>
          <w:lang w:val="en-GB"/>
        </w:rPr>
        <w:t>3)</w:t>
      </w:r>
    </w:p>
    <w:p w:rsidR="00E729B7" w:rsidRPr="00E127ED" w:rsidRDefault="00E729B7" w:rsidP="00E729B7">
      <w:pPr>
        <w:tabs>
          <w:tab w:val="left" w:pos="8489"/>
        </w:tabs>
        <w:ind w:right="-16"/>
        <w:jc w:val="center"/>
        <w:rPr>
          <w:rFonts w:ascii="Times New Roman" w:hAnsi="Times New Roman" w:cs="Times New Roman"/>
          <w:sz w:val="22"/>
          <w:szCs w:val="22"/>
          <w:vertAlign w:val="superscript"/>
          <w:lang w:val="en-US"/>
        </w:rPr>
      </w:pPr>
      <w:r w:rsidRPr="00E127ED">
        <w:rPr>
          <w:rFonts w:ascii="Times New Roman" w:hAnsi="Times New Roman" w:cs="Times New Roman"/>
          <w:sz w:val="22"/>
          <w:szCs w:val="22"/>
          <w:vertAlign w:val="superscript"/>
          <w:lang w:val="id-ID"/>
        </w:rPr>
        <w:t>1)</w:t>
      </w:r>
      <w:r>
        <w:rPr>
          <w:rFonts w:ascii="Times New Roman" w:hAnsi="Times New Roman" w:cs="Times New Roman"/>
          <w:sz w:val="22"/>
          <w:szCs w:val="22"/>
          <w:vertAlign w:val="superscript"/>
          <w:lang w:val="en-US"/>
        </w:rPr>
        <w:t>*</w:t>
      </w:r>
      <w:r w:rsidRPr="00E127ED">
        <w:rPr>
          <w:rFonts w:ascii="Times New Roman" w:hAnsi="Times New Roman" w:cs="Times New Roman"/>
          <w:sz w:val="22"/>
          <w:szCs w:val="22"/>
          <w:lang w:val="en-US"/>
        </w:rPr>
        <w:t>Mahasiswa Jurusan Pendi</w:t>
      </w:r>
      <w:r>
        <w:rPr>
          <w:rFonts w:ascii="Times New Roman" w:hAnsi="Times New Roman" w:cs="Times New Roman"/>
          <w:sz w:val="22"/>
          <w:szCs w:val="22"/>
          <w:lang w:val="en-US"/>
        </w:rPr>
        <w:t>dikan Fisika FKIP UHO, Kendari</w:t>
      </w:r>
    </w:p>
    <w:p w:rsidR="00E729B7" w:rsidRPr="00E127ED" w:rsidRDefault="00E729B7" w:rsidP="00E729B7">
      <w:pPr>
        <w:tabs>
          <w:tab w:val="left" w:pos="8489"/>
        </w:tabs>
        <w:ind w:right="-16"/>
        <w:jc w:val="center"/>
        <w:rPr>
          <w:rFonts w:ascii="Times New Roman" w:hAnsi="Times New Roman" w:cs="Times New Roman"/>
          <w:sz w:val="22"/>
          <w:szCs w:val="22"/>
          <w:vertAlign w:val="superscript"/>
          <w:lang w:val="id-ID"/>
        </w:rPr>
      </w:pPr>
      <w:r w:rsidRPr="00E127ED">
        <w:rPr>
          <w:rFonts w:ascii="Times New Roman" w:hAnsi="Times New Roman" w:cs="Times New Roman"/>
          <w:sz w:val="22"/>
          <w:szCs w:val="22"/>
          <w:vertAlign w:val="superscript"/>
          <w:lang w:val="id-ID"/>
        </w:rPr>
        <w:t>2)</w:t>
      </w:r>
      <w:r w:rsidRPr="00E127ED">
        <w:rPr>
          <w:rFonts w:ascii="Times New Roman" w:hAnsi="Times New Roman" w:cs="Times New Roman"/>
          <w:sz w:val="22"/>
          <w:szCs w:val="22"/>
          <w:lang w:val="en-US"/>
        </w:rPr>
        <w:t>Dosen Jurusan Pendidikan Fisika FKIP UHO, Kendari</w:t>
      </w:r>
    </w:p>
    <w:p w:rsidR="002663E0" w:rsidRDefault="002663E0" w:rsidP="00665BD6">
      <w:pPr>
        <w:tabs>
          <w:tab w:val="left" w:pos="8489"/>
        </w:tabs>
        <w:ind w:left="142" w:right="-16"/>
        <w:jc w:val="center"/>
        <w:rPr>
          <w:rFonts w:ascii="Times New Roman" w:hAnsi="Times New Roman" w:cs="Times New Roman"/>
          <w:sz w:val="22"/>
          <w:szCs w:val="22"/>
          <w:lang w:val="en-US"/>
        </w:rPr>
      </w:pPr>
      <w:r w:rsidRPr="00665BD6">
        <w:rPr>
          <w:rFonts w:ascii="Times New Roman" w:hAnsi="Times New Roman" w:cs="Times New Roman"/>
          <w:sz w:val="22"/>
          <w:szCs w:val="22"/>
          <w:lang w:val="id-ID"/>
        </w:rPr>
        <w:t>Email:</w:t>
      </w:r>
      <w:r w:rsidR="00DA760F" w:rsidRPr="00665BD6">
        <w:rPr>
          <w:rFonts w:ascii="Times New Roman" w:hAnsi="Times New Roman" w:cs="Times New Roman"/>
          <w:sz w:val="22"/>
          <w:szCs w:val="22"/>
          <w:lang w:val="en-US"/>
        </w:rPr>
        <w:t>nurlial291</w:t>
      </w:r>
      <w:r w:rsidRPr="00665BD6">
        <w:rPr>
          <w:rFonts w:ascii="Times New Roman" w:hAnsi="Times New Roman" w:cs="Times New Roman"/>
          <w:sz w:val="22"/>
          <w:szCs w:val="22"/>
          <w:lang w:val="id-ID"/>
        </w:rPr>
        <w:t>@gmail.com</w:t>
      </w:r>
    </w:p>
    <w:p w:rsidR="00665BD6" w:rsidRPr="00665BD6" w:rsidRDefault="00665BD6" w:rsidP="00665BD6">
      <w:pPr>
        <w:tabs>
          <w:tab w:val="left" w:pos="8489"/>
        </w:tabs>
        <w:ind w:left="142" w:right="-16"/>
        <w:jc w:val="center"/>
        <w:rPr>
          <w:rFonts w:ascii="Times New Roman" w:hAnsi="Times New Roman" w:cs="Times New Roman"/>
          <w:sz w:val="22"/>
          <w:szCs w:val="22"/>
          <w:lang w:val="en-US"/>
        </w:rPr>
      </w:pPr>
    </w:p>
    <w:p w:rsidR="00665BD6" w:rsidRPr="00665BD6" w:rsidRDefault="002663E0" w:rsidP="00665BD6">
      <w:pPr>
        <w:jc w:val="center"/>
        <w:rPr>
          <w:rFonts w:ascii="Times New Roman" w:hAnsi="Times New Roman" w:cs="Times New Roman"/>
          <w:b/>
          <w:sz w:val="22"/>
          <w:szCs w:val="22"/>
        </w:rPr>
      </w:pPr>
      <w:r w:rsidRPr="00665BD6">
        <w:rPr>
          <w:rFonts w:ascii="Times New Roman" w:hAnsi="Times New Roman" w:cs="Times New Roman"/>
          <w:b/>
          <w:sz w:val="22"/>
          <w:szCs w:val="22"/>
        </w:rPr>
        <w:t>Abstrak</w:t>
      </w:r>
    </w:p>
    <w:p w:rsidR="002663E0" w:rsidRPr="00665BD6" w:rsidRDefault="005A22E3" w:rsidP="00665BD6">
      <w:pPr>
        <w:jc w:val="both"/>
        <w:rPr>
          <w:rFonts w:ascii="Times New Roman" w:hAnsi="Times New Roman" w:cs="Times New Roman"/>
          <w:sz w:val="22"/>
          <w:szCs w:val="22"/>
        </w:rPr>
      </w:pPr>
      <w:r w:rsidRPr="00665BD6">
        <w:rPr>
          <w:rFonts w:ascii="Times New Roman" w:hAnsi="Times New Roman" w:cs="Times New Roman"/>
          <w:sz w:val="22"/>
          <w:szCs w:val="22"/>
        </w:rPr>
        <w:t xml:space="preserve">Penelitian ini bertujuan untuk </w:t>
      </w:r>
      <w:r w:rsidRPr="00665BD6">
        <w:rPr>
          <w:rFonts w:ascii="Times New Roman" w:hAnsi="Times New Roman" w:cs="Times New Roman"/>
          <w:color w:val="000000"/>
          <w:sz w:val="22"/>
          <w:szCs w:val="22"/>
        </w:rPr>
        <w:t xml:space="preserve">mengetahui </w:t>
      </w:r>
      <w:r w:rsidRPr="00665BD6">
        <w:rPr>
          <w:rFonts w:ascii="Times New Roman" w:hAnsi="Times New Roman" w:cs="Times New Roman"/>
          <w:sz w:val="22"/>
          <w:szCs w:val="22"/>
        </w:rPr>
        <w:t>efek variasi temperatur aktivasi dengan agen aktivasi potasium silikat (K</w:t>
      </w:r>
      <w:r w:rsidRPr="00665BD6">
        <w:rPr>
          <w:rFonts w:ascii="Times New Roman" w:hAnsi="Times New Roman" w:cs="Times New Roman"/>
          <w:sz w:val="22"/>
          <w:szCs w:val="22"/>
          <w:vertAlign w:val="subscript"/>
        </w:rPr>
        <w:t>2</w:t>
      </w:r>
      <w:r w:rsidRPr="00665BD6">
        <w:rPr>
          <w:rFonts w:ascii="Times New Roman" w:hAnsi="Times New Roman" w:cs="Times New Roman"/>
          <w:sz w:val="22"/>
          <w:szCs w:val="22"/>
        </w:rPr>
        <w:t>SiO</w:t>
      </w:r>
      <w:r w:rsidRPr="00665BD6">
        <w:rPr>
          <w:rFonts w:ascii="Times New Roman" w:hAnsi="Times New Roman" w:cs="Times New Roman"/>
          <w:sz w:val="22"/>
          <w:szCs w:val="22"/>
          <w:vertAlign w:val="subscript"/>
        </w:rPr>
        <w:t>3</w:t>
      </w:r>
      <w:r w:rsidRPr="00665BD6">
        <w:rPr>
          <w:rFonts w:ascii="Times New Roman" w:hAnsi="Times New Roman" w:cs="Times New Roman"/>
          <w:sz w:val="22"/>
          <w:szCs w:val="22"/>
        </w:rPr>
        <w:t>) terhadap struktur kristalin arang aktif dari tandan aren. Arang aktif  merupakan hasil pirolisis bahan baku berkarbon pada suhu lebih rendah dari 1000</w:t>
      </w:r>
      <w:r w:rsidRPr="00665BD6">
        <w:rPr>
          <w:rFonts w:ascii="Times New Roman" w:hAnsi="Times New Roman" w:cs="Times New Roman"/>
          <w:sz w:val="22"/>
          <w:szCs w:val="22"/>
          <w:vertAlign w:val="superscript"/>
        </w:rPr>
        <w:t>0</w:t>
      </w:r>
      <w:r w:rsidRPr="00665BD6">
        <w:rPr>
          <w:rFonts w:ascii="Times New Roman" w:hAnsi="Times New Roman" w:cs="Times New Roman"/>
          <w:sz w:val="22"/>
          <w:szCs w:val="22"/>
        </w:rPr>
        <w:t xml:space="preserve">C. Arang aktif tandan aren diperoleh dalam empat tahap yaitu tahap persiapan, tahap karbonasi menggunakan reaktor pirolisis dengan suhu 300 </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xml:space="preserve">C – 400 </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xml:space="preserve">C selama ±8 jam dan aktivasi kimia menggunakan aktivator </w:t>
      </w:r>
      <w:r w:rsidRPr="00665BD6">
        <w:rPr>
          <w:rFonts w:ascii="Times New Roman" w:hAnsi="Times New Roman" w:cs="Times New Roman"/>
          <w:i/>
          <w:sz w:val="22"/>
          <w:szCs w:val="22"/>
        </w:rPr>
        <w:t>potassium silicate</w:t>
      </w:r>
      <w:r w:rsidRPr="00665BD6">
        <w:rPr>
          <w:rFonts w:ascii="Times New Roman" w:hAnsi="Times New Roman" w:cs="Times New Roman"/>
          <w:sz w:val="22"/>
          <w:szCs w:val="22"/>
        </w:rPr>
        <w:t xml:space="preserve"> (K</w:t>
      </w:r>
      <w:r w:rsidRPr="00665BD6">
        <w:rPr>
          <w:rFonts w:ascii="Times New Roman" w:hAnsi="Times New Roman" w:cs="Times New Roman"/>
          <w:sz w:val="22"/>
          <w:szCs w:val="22"/>
          <w:vertAlign w:val="subscript"/>
        </w:rPr>
        <w:t>2</w:t>
      </w:r>
      <w:r w:rsidRPr="00665BD6">
        <w:rPr>
          <w:rFonts w:ascii="Times New Roman" w:hAnsi="Times New Roman" w:cs="Times New Roman"/>
          <w:sz w:val="22"/>
          <w:szCs w:val="22"/>
        </w:rPr>
        <w:t>SiO</w:t>
      </w:r>
      <w:r w:rsidRPr="00665BD6">
        <w:rPr>
          <w:rFonts w:ascii="Times New Roman" w:hAnsi="Times New Roman" w:cs="Times New Roman"/>
          <w:sz w:val="22"/>
          <w:szCs w:val="22"/>
          <w:vertAlign w:val="subscript"/>
        </w:rPr>
        <w:t>3</w:t>
      </w:r>
      <w:r w:rsidRPr="00665BD6">
        <w:rPr>
          <w:rFonts w:ascii="Times New Roman" w:hAnsi="Times New Roman" w:cs="Times New Roman"/>
          <w:sz w:val="22"/>
          <w:szCs w:val="22"/>
        </w:rPr>
        <w:t xml:space="preserve">) dengan perbandingan berat 2:1 dan tahap aktivasi fisika menggunakan tanur selama 30 menit dengan variasi temperatur aktivasi yaitu 600 </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xml:space="preserve">C, 650 </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xml:space="preserve">C, 700 </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xml:space="preserve">C, 750 </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xml:space="preserve">C dan 800 </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xml:space="preserve">C. Pengujian struktur kristalin dengan menggunakan metode </w:t>
      </w:r>
      <w:r w:rsidRPr="00665BD6">
        <w:rPr>
          <w:rFonts w:ascii="Times New Roman" w:hAnsi="Times New Roman" w:cs="Times New Roman"/>
          <w:i/>
          <w:sz w:val="22"/>
          <w:szCs w:val="22"/>
        </w:rPr>
        <w:t>X-Ray Diffraction</w:t>
      </w:r>
      <w:r w:rsidRPr="00665BD6">
        <w:rPr>
          <w:rFonts w:ascii="Times New Roman" w:hAnsi="Times New Roman" w:cs="Times New Roman"/>
          <w:sz w:val="22"/>
          <w:szCs w:val="22"/>
        </w:rPr>
        <w:t xml:space="preserve"> (XRD). Hasil uji menghasilkan </w:t>
      </w:r>
      <w:r w:rsidRPr="00665BD6">
        <w:rPr>
          <w:rFonts w:ascii="Times New Roman" w:hAnsi="Times New Roman" w:cs="Times New Roman"/>
          <w:position w:val="-6"/>
          <w:sz w:val="22"/>
          <w:szCs w:val="22"/>
        </w:rPr>
        <w:object w:dxaOrig="3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4.25pt" o:ole="">
            <v:imagedata r:id="rId7" o:title=""/>
          </v:shape>
          <o:OLEObject Type="Embed" ProgID="Equation.3" ShapeID="_x0000_i1025" DrawAspect="Content" ObjectID="_1661841322" r:id="rId8"/>
        </w:object>
      </w:r>
      <w:r w:rsidRPr="00665BD6">
        <w:rPr>
          <w:rFonts w:ascii="Times New Roman" w:hAnsi="Times New Roman" w:cs="Times New Roman"/>
          <w:sz w:val="22"/>
          <w:szCs w:val="22"/>
        </w:rPr>
        <w:t xml:space="preserve"> sebesar 26,60</w:t>
      </w:r>
      <w:r w:rsidRPr="00665BD6">
        <w:rPr>
          <w:rFonts w:ascii="Times New Roman" w:hAnsi="Times New Roman" w:cs="Times New Roman"/>
          <w:sz w:val="22"/>
          <w:szCs w:val="22"/>
          <w:vertAlign w:val="superscript"/>
        </w:rPr>
        <w:t>0</w:t>
      </w:r>
      <w:r w:rsidRPr="00665BD6">
        <w:rPr>
          <w:rFonts w:ascii="Times New Roman" w:hAnsi="Times New Roman" w:cs="Times New Roman"/>
          <w:sz w:val="22"/>
          <w:szCs w:val="22"/>
        </w:rPr>
        <w:t>, 26,62</w:t>
      </w:r>
      <w:r w:rsidRPr="00665BD6">
        <w:rPr>
          <w:rFonts w:ascii="Times New Roman" w:hAnsi="Times New Roman" w:cs="Times New Roman"/>
          <w:sz w:val="22"/>
          <w:szCs w:val="22"/>
          <w:vertAlign w:val="superscript"/>
        </w:rPr>
        <w:t>0</w:t>
      </w:r>
      <w:r w:rsidRPr="00665BD6">
        <w:rPr>
          <w:rFonts w:ascii="Times New Roman" w:hAnsi="Times New Roman" w:cs="Times New Roman"/>
          <w:sz w:val="22"/>
          <w:szCs w:val="22"/>
        </w:rPr>
        <w:t>, 26,16</w:t>
      </w:r>
      <w:r w:rsidRPr="00665BD6">
        <w:rPr>
          <w:rFonts w:ascii="Times New Roman" w:hAnsi="Times New Roman" w:cs="Times New Roman"/>
          <w:sz w:val="22"/>
          <w:szCs w:val="22"/>
          <w:vertAlign w:val="superscript"/>
        </w:rPr>
        <w:t>0</w:t>
      </w:r>
      <w:r w:rsidR="00FD1556" w:rsidRPr="00665BD6">
        <w:rPr>
          <w:rFonts w:ascii="Times New Roman" w:hAnsi="Times New Roman" w:cs="Times New Roman"/>
          <w:sz w:val="22"/>
          <w:szCs w:val="22"/>
        </w:rPr>
        <w:t>, 26,22</w:t>
      </w:r>
      <w:r w:rsidRPr="00665BD6">
        <w:rPr>
          <w:rFonts w:ascii="Times New Roman" w:hAnsi="Times New Roman" w:cs="Times New Roman"/>
          <w:sz w:val="22"/>
          <w:szCs w:val="22"/>
          <w:vertAlign w:val="superscript"/>
        </w:rPr>
        <w:t>0</w:t>
      </w:r>
      <w:r w:rsidRPr="00665BD6">
        <w:rPr>
          <w:rFonts w:ascii="Times New Roman" w:hAnsi="Times New Roman" w:cs="Times New Roman"/>
          <w:sz w:val="22"/>
          <w:szCs w:val="22"/>
        </w:rPr>
        <w:t>, 26,97</w:t>
      </w:r>
      <w:r w:rsidRPr="00665BD6">
        <w:rPr>
          <w:rFonts w:ascii="Times New Roman" w:hAnsi="Times New Roman" w:cs="Times New Roman"/>
          <w:sz w:val="22"/>
          <w:szCs w:val="22"/>
          <w:vertAlign w:val="superscript"/>
        </w:rPr>
        <w:t>0</w:t>
      </w:r>
      <w:r w:rsidRPr="00665BD6">
        <w:rPr>
          <w:rFonts w:ascii="Times New Roman" w:hAnsi="Times New Roman" w:cs="Times New Roman"/>
          <w:sz w:val="22"/>
          <w:szCs w:val="22"/>
        </w:rPr>
        <w:t>, dan 26,68</w:t>
      </w:r>
      <w:r w:rsidR="008C7C7E" w:rsidRPr="00665BD6">
        <w:rPr>
          <w:rFonts w:ascii="Times New Roman" w:hAnsi="Times New Roman" w:cs="Times New Roman"/>
          <w:sz w:val="22"/>
          <w:szCs w:val="22"/>
          <w:vertAlign w:val="superscript"/>
        </w:rPr>
        <w:t>0</w:t>
      </w:r>
      <w:r w:rsidR="008C7C7E" w:rsidRPr="00665BD6">
        <w:rPr>
          <w:rFonts w:ascii="Times New Roman" w:hAnsi="Times New Roman" w:cs="Times New Roman"/>
          <w:sz w:val="22"/>
          <w:szCs w:val="22"/>
        </w:rPr>
        <w:t xml:space="preserve">. Hasil </w:t>
      </w:r>
      <w:r w:rsidRPr="00665BD6">
        <w:rPr>
          <w:rFonts w:ascii="Times New Roman" w:hAnsi="Times New Roman" w:cs="Times New Roman"/>
          <w:sz w:val="22"/>
          <w:szCs w:val="22"/>
        </w:rPr>
        <w:t>struktur kristalin tertinggi 22,26% pada temperatur 600</w:t>
      </w:r>
      <w:r w:rsidRPr="00665BD6">
        <w:rPr>
          <w:rFonts w:ascii="Times New Roman" w:hAnsi="Times New Roman" w:cs="Times New Roman"/>
          <w:sz w:val="22"/>
          <w:szCs w:val="22"/>
          <w:vertAlign w:val="superscript"/>
        </w:rPr>
        <w:t>0</w:t>
      </w:r>
      <w:r w:rsidRPr="00665BD6">
        <w:rPr>
          <w:rFonts w:ascii="Times New Roman" w:hAnsi="Times New Roman" w:cs="Times New Roman"/>
          <w:sz w:val="22"/>
          <w:szCs w:val="22"/>
        </w:rPr>
        <w:t>C dan yang terendah 8,83% pada temperatur 650</w:t>
      </w:r>
      <w:r w:rsidRPr="00665BD6">
        <w:rPr>
          <w:rFonts w:ascii="Times New Roman" w:hAnsi="Times New Roman" w:cs="Times New Roman"/>
          <w:sz w:val="22"/>
          <w:szCs w:val="22"/>
          <w:vertAlign w:val="superscript"/>
        </w:rPr>
        <w:t>0</w:t>
      </w:r>
      <w:r w:rsidRPr="00665BD6">
        <w:rPr>
          <w:rFonts w:ascii="Times New Roman" w:hAnsi="Times New Roman" w:cs="Times New Roman"/>
          <w:sz w:val="22"/>
          <w:szCs w:val="22"/>
        </w:rPr>
        <w:t xml:space="preserve">C. Hasil yang diperoleh bersifat </w:t>
      </w:r>
      <w:r w:rsidRPr="00665BD6">
        <w:rPr>
          <w:rFonts w:ascii="Times New Roman" w:hAnsi="Times New Roman" w:cs="Times New Roman"/>
          <w:i/>
          <w:sz w:val="22"/>
          <w:szCs w:val="22"/>
        </w:rPr>
        <w:t xml:space="preserve">amorf </w:t>
      </w:r>
      <w:r w:rsidRPr="00665BD6">
        <w:rPr>
          <w:rFonts w:ascii="Times New Roman" w:hAnsi="Times New Roman" w:cs="Times New Roman"/>
          <w:sz w:val="22"/>
          <w:szCs w:val="22"/>
        </w:rPr>
        <w:t>91,17% pada temperatur tertinggi 650</w:t>
      </w:r>
      <w:r w:rsidRPr="00665BD6">
        <w:rPr>
          <w:rFonts w:ascii="Times New Roman" w:hAnsi="Times New Roman" w:cs="Times New Roman"/>
          <w:sz w:val="22"/>
          <w:szCs w:val="22"/>
          <w:vertAlign w:val="superscript"/>
        </w:rPr>
        <w:t>0</w:t>
      </w:r>
      <w:r w:rsidRPr="00665BD6">
        <w:rPr>
          <w:rFonts w:ascii="Times New Roman" w:hAnsi="Times New Roman" w:cs="Times New Roman"/>
          <w:sz w:val="22"/>
          <w:szCs w:val="22"/>
        </w:rPr>
        <w:t>C dan terendah sebesar 77,74%</w:t>
      </w:r>
      <w:r w:rsidRPr="00665BD6">
        <w:rPr>
          <w:rFonts w:ascii="Times New Roman" w:hAnsi="Times New Roman" w:cs="Times New Roman"/>
          <w:i/>
          <w:sz w:val="22"/>
          <w:szCs w:val="22"/>
        </w:rPr>
        <w:t xml:space="preserve"> </w:t>
      </w:r>
      <w:r w:rsidRPr="00665BD6">
        <w:rPr>
          <w:rFonts w:ascii="Times New Roman" w:hAnsi="Times New Roman" w:cs="Times New Roman"/>
          <w:sz w:val="22"/>
          <w:szCs w:val="22"/>
        </w:rPr>
        <w:t xml:space="preserve"> pada temperature 600</w:t>
      </w:r>
      <w:r w:rsidRPr="00665BD6">
        <w:rPr>
          <w:rFonts w:ascii="Times New Roman" w:hAnsi="Times New Roman" w:cs="Times New Roman"/>
          <w:sz w:val="22"/>
          <w:szCs w:val="22"/>
          <w:vertAlign w:val="superscript"/>
        </w:rPr>
        <w:t>0</w:t>
      </w:r>
      <w:r w:rsidRPr="00665BD6">
        <w:rPr>
          <w:rFonts w:ascii="Times New Roman" w:hAnsi="Times New Roman" w:cs="Times New Roman"/>
          <w:sz w:val="22"/>
          <w:szCs w:val="22"/>
        </w:rPr>
        <w:t>C yang memiliki pola susunan atom-atom atau molekul-molekul yang acak dan tidak teratur secara berulang atau tidak periodik.</w:t>
      </w:r>
    </w:p>
    <w:p w:rsidR="00712EF2" w:rsidRDefault="002663E0" w:rsidP="00665BD6">
      <w:pPr>
        <w:pStyle w:val="NoSpacing"/>
        <w:ind w:left="1276" w:hanging="1276"/>
        <w:jc w:val="both"/>
        <w:rPr>
          <w:sz w:val="22"/>
          <w:szCs w:val="22"/>
        </w:rPr>
      </w:pPr>
      <w:r w:rsidRPr="00665BD6">
        <w:rPr>
          <w:b/>
          <w:sz w:val="22"/>
          <w:szCs w:val="22"/>
        </w:rPr>
        <w:t>Kata Kunci:</w:t>
      </w:r>
      <w:r w:rsidR="00E729B7">
        <w:rPr>
          <w:sz w:val="22"/>
          <w:szCs w:val="22"/>
        </w:rPr>
        <w:t xml:space="preserve"> Arang Aktif, Tandan Aren;</w:t>
      </w:r>
      <w:r w:rsidRPr="00665BD6">
        <w:rPr>
          <w:sz w:val="22"/>
          <w:szCs w:val="22"/>
        </w:rPr>
        <w:t xml:space="preserve"> Temperatur Aktivasi, potassium silicate (K</w:t>
      </w:r>
      <w:r w:rsidRPr="00665BD6">
        <w:rPr>
          <w:sz w:val="22"/>
          <w:szCs w:val="22"/>
          <w:vertAlign w:val="subscript"/>
        </w:rPr>
        <w:t>2</w:t>
      </w:r>
      <w:r w:rsidRPr="00665BD6">
        <w:rPr>
          <w:sz w:val="22"/>
          <w:szCs w:val="22"/>
        </w:rPr>
        <w:t>SiO</w:t>
      </w:r>
      <w:r w:rsidRPr="00665BD6">
        <w:rPr>
          <w:sz w:val="22"/>
          <w:szCs w:val="22"/>
          <w:vertAlign w:val="subscript"/>
        </w:rPr>
        <w:t>3</w:t>
      </w:r>
      <w:r w:rsidRPr="00665BD6">
        <w:rPr>
          <w:sz w:val="22"/>
          <w:szCs w:val="22"/>
        </w:rPr>
        <w:t xml:space="preserve">), </w:t>
      </w:r>
      <w:r w:rsidR="008C7C7E" w:rsidRPr="00665BD6">
        <w:rPr>
          <w:sz w:val="22"/>
          <w:szCs w:val="22"/>
        </w:rPr>
        <w:t>dan Struktur Kristal</w:t>
      </w:r>
      <w:r w:rsidR="00854803" w:rsidRPr="00665BD6">
        <w:rPr>
          <w:sz w:val="22"/>
          <w:szCs w:val="22"/>
        </w:rPr>
        <w:t>in</w:t>
      </w:r>
    </w:p>
    <w:p w:rsidR="00E729B7" w:rsidRPr="00665BD6" w:rsidRDefault="00E729B7" w:rsidP="00665BD6">
      <w:pPr>
        <w:pStyle w:val="NoSpacing"/>
        <w:ind w:left="1276" w:hanging="1276"/>
        <w:jc w:val="both"/>
        <w:rPr>
          <w:sz w:val="22"/>
          <w:szCs w:val="22"/>
        </w:rPr>
      </w:pPr>
    </w:p>
    <w:p w:rsidR="00665BD6" w:rsidRPr="00665BD6" w:rsidRDefault="00665BD6" w:rsidP="00665BD6">
      <w:pPr>
        <w:jc w:val="center"/>
        <w:rPr>
          <w:rStyle w:val="tlid-translation"/>
          <w:rFonts w:ascii="Times New Roman" w:hAnsi="Times New Roman" w:cs="Times New Roman"/>
          <w:b/>
          <w:i/>
          <w:sz w:val="22"/>
          <w:szCs w:val="22"/>
        </w:rPr>
      </w:pPr>
      <w:r w:rsidRPr="00665BD6">
        <w:rPr>
          <w:rStyle w:val="tlid-translation"/>
          <w:rFonts w:ascii="Times New Roman" w:hAnsi="Times New Roman" w:cs="Times New Roman"/>
          <w:b/>
          <w:i/>
          <w:sz w:val="22"/>
          <w:szCs w:val="22"/>
        </w:rPr>
        <w:t>Abstrack</w:t>
      </w:r>
    </w:p>
    <w:p w:rsidR="00665BD6" w:rsidRPr="00665BD6" w:rsidRDefault="00665BD6" w:rsidP="00665BD6">
      <w:pPr>
        <w:jc w:val="both"/>
        <w:rPr>
          <w:rFonts w:ascii="Times New Roman" w:hAnsi="Times New Roman" w:cs="Times New Roman"/>
          <w:b/>
          <w:i/>
          <w:sz w:val="22"/>
          <w:szCs w:val="22"/>
        </w:rPr>
      </w:pPr>
      <w:r w:rsidRPr="00665BD6">
        <w:rPr>
          <w:rStyle w:val="tlid-translation"/>
          <w:rFonts w:ascii="Times New Roman" w:hAnsi="Times New Roman" w:cs="Times New Roman"/>
          <w:sz w:val="22"/>
          <w:szCs w:val="22"/>
        </w:rPr>
        <w:t xml:space="preserve"> </w:t>
      </w:r>
      <w:r w:rsidRPr="00665BD6">
        <w:rPr>
          <w:rFonts w:ascii="Times New Roman" w:hAnsi="Times New Roman" w:cs="Times New Roman"/>
          <w:sz w:val="22"/>
          <w:szCs w:val="22"/>
        </w:rPr>
        <w:t xml:space="preserve">This study aims to determine the effect of variations of  activation temperature </w:t>
      </w:r>
      <w:r w:rsidRPr="00665BD6">
        <w:rPr>
          <w:rStyle w:val="tlid-translation"/>
          <w:rFonts w:ascii="Times New Roman" w:hAnsi="Times New Roman" w:cs="Times New Roman"/>
          <w:sz w:val="22"/>
          <w:szCs w:val="22"/>
        </w:rPr>
        <w:t>of  activated carbon from sugar palm bunches of chemically activatied</w:t>
      </w:r>
      <w:r w:rsidRPr="00665BD6">
        <w:rPr>
          <w:rFonts w:ascii="Times New Roman" w:hAnsi="Times New Roman" w:cs="Times New Roman"/>
          <w:sz w:val="22"/>
          <w:szCs w:val="22"/>
        </w:rPr>
        <w:t xml:space="preserve"> </w:t>
      </w:r>
      <w:r w:rsidRPr="00665BD6">
        <w:rPr>
          <w:rStyle w:val="tlid-translation"/>
          <w:rFonts w:ascii="Times New Roman" w:hAnsi="Times New Roman" w:cs="Times New Roman"/>
          <w:sz w:val="22"/>
          <w:szCs w:val="22"/>
        </w:rPr>
        <w:t>with the activation agent of potassium silicate (K</w:t>
      </w:r>
      <w:r w:rsidRPr="00665BD6">
        <w:rPr>
          <w:rStyle w:val="tlid-translation"/>
          <w:rFonts w:ascii="Times New Roman" w:hAnsi="Times New Roman" w:cs="Times New Roman"/>
          <w:sz w:val="22"/>
          <w:szCs w:val="22"/>
          <w:vertAlign w:val="subscript"/>
        </w:rPr>
        <w:t>2</w:t>
      </w:r>
      <w:r w:rsidRPr="00665BD6">
        <w:rPr>
          <w:rStyle w:val="tlid-translation"/>
          <w:rFonts w:ascii="Times New Roman" w:hAnsi="Times New Roman" w:cs="Times New Roman"/>
          <w:sz w:val="22"/>
          <w:szCs w:val="22"/>
        </w:rPr>
        <w:t>SiO</w:t>
      </w:r>
      <w:r w:rsidRPr="00665BD6">
        <w:rPr>
          <w:rStyle w:val="tlid-translation"/>
          <w:rFonts w:ascii="Times New Roman" w:hAnsi="Times New Roman" w:cs="Times New Roman"/>
          <w:sz w:val="22"/>
          <w:szCs w:val="22"/>
          <w:vertAlign w:val="subscript"/>
        </w:rPr>
        <w:t>3</w:t>
      </w:r>
      <w:r w:rsidRPr="00665BD6">
        <w:rPr>
          <w:rStyle w:val="tlid-translation"/>
          <w:rFonts w:ascii="Times New Roman" w:hAnsi="Times New Roman" w:cs="Times New Roman"/>
          <w:sz w:val="22"/>
          <w:szCs w:val="22"/>
        </w:rPr>
        <w:t xml:space="preserve">) </w:t>
      </w:r>
      <w:r w:rsidRPr="00665BD6">
        <w:rPr>
          <w:rFonts w:ascii="Times New Roman" w:hAnsi="Times New Roman" w:cs="Times New Roman"/>
          <w:sz w:val="22"/>
          <w:szCs w:val="22"/>
        </w:rPr>
        <w:t xml:space="preserve">on the crystalline structure. Activated carbon is the result of pyrolysis of carbonaceous raw materials at temperatures lower than  of 1000 </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xml:space="preserve">C. </w:t>
      </w:r>
      <w:r w:rsidRPr="00665BD6">
        <w:rPr>
          <w:rStyle w:val="tlid-translation"/>
          <w:rFonts w:ascii="Times New Roman" w:hAnsi="Times New Roman" w:cs="Times New Roman"/>
          <w:sz w:val="22"/>
          <w:szCs w:val="22"/>
        </w:rPr>
        <w:t xml:space="preserve">Activated carbon from bunches of sugar palm acquired in four steps: preparation steps, carbonization steps using the pyrolysis reactor with temperature of 300 </w:t>
      </w:r>
      <w:r w:rsidRPr="00665BD6">
        <w:rPr>
          <w:rStyle w:val="tlid-translation"/>
          <w:rFonts w:ascii="Times New Roman" w:hAnsi="Times New Roman" w:cs="Times New Roman"/>
          <w:sz w:val="22"/>
          <w:szCs w:val="22"/>
          <w:vertAlign w:val="superscript"/>
        </w:rPr>
        <w:t>o</w:t>
      </w:r>
      <w:r w:rsidRPr="00665BD6">
        <w:rPr>
          <w:rStyle w:val="tlid-translation"/>
          <w:rFonts w:ascii="Times New Roman" w:hAnsi="Times New Roman" w:cs="Times New Roman"/>
          <w:sz w:val="22"/>
          <w:szCs w:val="22"/>
        </w:rPr>
        <w:t xml:space="preserve">C - 400 </w:t>
      </w:r>
      <w:r w:rsidRPr="00665BD6">
        <w:rPr>
          <w:rStyle w:val="tlid-translation"/>
          <w:rFonts w:ascii="Times New Roman" w:hAnsi="Times New Roman" w:cs="Times New Roman"/>
          <w:sz w:val="22"/>
          <w:szCs w:val="22"/>
          <w:vertAlign w:val="superscript"/>
        </w:rPr>
        <w:t>o</w:t>
      </w:r>
      <w:r w:rsidRPr="00665BD6">
        <w:rPr>
          <w:rStyle w:val="tlid-translation"/>
          <w:rFonts w:ascii="Times New Roman" w:hAnsi="Times New Roman" w:cs="Times New Roman"/>
          <w:sz w:val="22"/>
          <w:szCs w:val="22"/>
        </w:rPr>
        <w:t>C for 8 hours and chemical activation using of potassium silicate (K</w:t>
      </w:r>
      <w:r w:rsidRPr="00665BD6">
        <w:rPr>
          <w:rStyle w:val="tlid-translation"/>
          <w:rFonts w:ascii="Times New Roman" w:hAnsi="Times New Roman" w:cs="Times New Roman"/>
          <w:sz w:val="22"/>
          <w:szCs w:val="22"/>
          <w:vertAlign w:val="subscript"/>
        </w:rPr>
        <w:t>2</w:t>
      </w:r>
      <w:r w:rsidRPr="00665BD6">
        <w:rPr>
          <w:rStyle w:val="tlid-translation"/>
          <w:rFonts w:ascii="Times New Roman" w:hAnsi="Times New Roman" w:cs="Times New Roman"/>
          <w:sz w:val="22"/>
          <w:szCs w:val="22"/>
        </w:rPr>
        <w:t>SiO</w:t>
      </w:r>
      <w:r w:rsidRPr="00665BD6">
        <w:rPr>
          <w:rStyle w:val="tlid-translation"/>
          <w:rFonts w:ascii="Times New Roman" w:hAnsi="Times New Roman" w:cs="Times New Roman"/>
          <w:sz w:val="22"/>
          <w:szCs w:val="22"/>
          <w:vertAlign w:val="subscript"/>
        </w:rPr>
        <w:t>3</w:t>
      </w:r>
      <w:r w:rsidRPr="00665BD6">
        <w:rPr>
          <w:rStyle w:val="tlid-translation"/>
          <w:rFonts w:ascii="Times New Roman" w:hAnsi="Times New Roman" w:cs="Times New Roman"/>
          <w:sz w:val="22"/>
          <w:szCs w:val="22"/>
        </w:rPr>
        <w:t xml:space="preserve">) activator in weight ratio of 2: 1 and </w:t>
      </w:r>
      <w:r w:rsidRPr="00665BD6">
        <w:rPr>
          <w:rFonts w:ascii="Times New Roman" w:hAnsi="Times New Roman" w:cs="Times New Roman"/>
          <w:color w:val="000000"/>
          <w:sz w:val="22"/>
          <w:szCs w:val="22"/>
        </w:rPr>
        <w:t xml:space="preserve">physical activation using the electric furnace for 30 minutes with temperature variation of </w:t>
      </w:r>
      <w:r w:rsidRPr="00665BD6">
        <w:rPr>
          <w:rStyle w:val="tlid-translation"/>
          <w:rFonts w:ascii="Times New Roman" w:hAnsi="Times New Roman" w:cs="Times New Roman"/>
          <w:sz w:val="22"/>
          <w:szCs w:val="22"/>
        </w:rPr>
        <w:t xml:space="preserve">600 </w:t>
      </w:r>
      <w:r w:rsidRPr="00665BD6">
        <w:rPr>
          <w:rStyle w:val="tlid-translation"/>
          <w:rFonts w:ascii="Times New Roman" w:hAnsi="Times New Roman" w:cs="Times New Roman"/>
          <w:sz w:val="22"/>
          <w:szCs w:val="22"/>
          <w:vertAlign w:val="superscript"/>
        </w:rPr>
        <w:t>o</w:t>
      </w:r>
      <w:r w:rsidRPr="00665BD6">
        <w:rPr>
          <w:rStyle w:val="tlid-translation"/>
          <w:rFonts w:ascii="Times New Roman" w:hAnsi="Times New Roman" w:cs="Times New Roman"/>
          <w:sz w:val="22"/>
          <w:szCs w:val="22"/>
        </w:rPr>
        <w:t xml:space="preserve">C, 650 </w:t>
      </w:r>
      <w:r w:rsidRPr="00665BD6">
        <w:rPr>
          <w:rStyle w:val="tlid-translation"/>
          <w:rFonts w:ascii="Times New Roman" w:hAnsi="Times New Roman" w:cs="Times New Roman"/>
          <w:sz w:val="22"/>
          <w:szCs w:val="22"/>
          <w:vertAlign w:val="superscript"/>
        </w:rPr>
        <w:t>o</w:t>
      </w:r>
      <w:r w:rsidRPr="00665BD6">
        <w:rPr>
          <w:rStyle w:val="tlid-translation"/>
          <w:rFonts w:ascii="Times New Roman" w:hAnsi="Times New Roman" w:cs="Times New Roman"/>
          <w:sz w:val="22"/>
          <w:szCs w:val="22"/>
        </w:rPr>
        <w:t xml:space="preserve">C, 700 </w:t>
      </w:r>
      <w:r w:rsidRPr="00665BD6">
        <w:rPr>
          <w:rStyle w:val="tlid-translation"/>
          <w:rFonts w:ascii="Times New Roman" w:hAnsi="Times New Roman" w:cs="Times New Roman"/>
          <w:sz w:val="22"/>
          <w:szCs w:val="22"/>
          <w:vertAlign w:val="superscript"/>
        </w:rPr>
        <w:t>o</w:t>
      </w:r>
      <w:r w:rsidRPr="00665BD6">
        <w:rPr>
          <w:rStyle w:val="tlid-translation"/>
          <w:rFonts w:ascii="Times New Roman" w:hAnsi="Times New Roman" w:cs="Times New Roman"/>
          <w:sz w:val="22"/>
          <w:szCs w:val="22"/>
        </w:rPr>
        <w:t xml:space="preserve">C, 750 </w:t>
      </w:r>
      <w:r w:rsidRPr="00665BD6">
        <w:rPr>
          <w:rStyle w:val="tlid-translation"/>
          <w:rFonts w:ascii="Times New Roman" w:hAnsi="Times New Roman" w:cs="Times New Roman"/>
          <w:sz w:val="22"/>
          <w:szCs w:val="22"/>
          <w:vertAlign w:val="superscript"/>
        </w:rPr>
        <w:t>o</w:t>
      </w:r>
      <w:r w:rsidRPr="00665BD6">
        <w:rPr>
          <w:rStyle w:val="tlid-translation"/>
          <w:rFonts w:ascii="Times New Roman" w:hAnsi="Times New Roman" w:cs="Times New Roman"/>
          <w:sz w:val="22"/>
          <w:szCs w:val="22"/>
        </w:rPr>
        <w:t xml:space="preserve">C and 800 </w:t>
      </w:r>
      <w:r w:rsidRPr="00665BD6">
        <w:rPr>
          <w:rStyle w:val="tlid-translation"/>
          <w:rFonts w:ascii="Times New Roman" w:hAnsi="Times New Roman" w:cs="Times New Roman"/>
          <w:sz w:val="22"/>
          <w:szCs w:val="22"/>
          <w:vertAlign w:val="superscript"/>
        </w:rPr>
        <w:t>o</w:t>
      </w:r>
      <w:r w:rsidRPr="00665BD6">
        <w:rPr>
          <w:rStyle w:val="tlid-translation"/>
          <w:rFonts w:ascii="Times New Roman" w:hAnsi="Times New Roman" w:cs="Times New Roman"/>
          <w:sz w:val="22"/>
          <w:szCs w:val="22"/>
        </w:rPr>
        <w:t>C</w:t>
      </w:r>
      <w:r w:rsidRPr="00665BD6">
        <w:rPr>
          <w:rFonts w:ascii="Times New Roman" w:hAnsi="Times New Roman" w:cs="Times New Roman"/>
          <w:sz w:val="22"/>
          <w:szCs w:val="22"/>
        </w:rPr>
        <w:t xml:space="preserve">. The crystalline structure tested by X-Ray Diffraction (XRD) method, the results </w:t>
      </w:r>
      <w:r w:rsidRPr="00665BD6">
        <w:rPr>
          <w:rFonts w:ascii="Times New Roman" w:hAnsi="Times New Roman" w:cs="Times New Roman"/>
          <w:color w:val="222222"/>
          <w:sz w:val="22"/>
          <w:szCs w:val="22"/>
        </w:rPr>
        <w:t>yielded</w:t>
      </w:r>
      <w:r w:rsidRPr="00665BD6">
        <w:rPr>
          <w:rFonts w:ascii="Times New Roman" w:hAnsi="Times New Roman" w:cs="Times New Roman"/>
          <w:sz w:val="22"/>
          <w:szCs w:val="22"/>
        </w:rPr>
        <w:t xml:space="preserve"> </w:t>
      </w:r>
      <w:r w:rsidRPr="00665BD6">
        <w:rPr>
          <w:rFonts w:ascii="Times New Roman" w:hAnsi="Times New Roman" w:cs="Times New Roman"/>
          <w:position w:val="-6"/>
          <w:sz w:val="22"/>
          <w:szCs w:val="22"/>
        </w:rPr>
        <w:object w:dxaOrig="340" w:dyaOrig="279">
          <v:shape id="_x0000_i1026" type="#_x0000_t75" style="width:17.25pt;height:14.25pt" o:ole="">
            <v:imagedata r:id="rId7" o:title=""/>
          </v:shape>
          <o:OLEObject Type="Embed" ProgID="Equation.3" ShapeID="_x0000_i1026" DrawAspect="Content" ObjectID="_1661841323" r:id="rId9"/>
        </w:object>
      </w:r>
      <w:r w:rsidRPr="00665BD6">
        <w:rPr>
          <w:rFonts w:ascii="Times New Roman" w:hAnsi="Times New Roman" w:cs="Times New Roman"/>
          <w:sz w:val="22"/>
          <w:szCs w:val="22"/>
        </w:rPr>
        <w:t>of 26,60</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26,62</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26,16</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26,22</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26,97</w:t>
      </w:r>
      <w:r w:rsidRPr="00665BD6">
        <w:rPr>
          <w:rFonts w:ascii="Times New Roman" w:hAnsi="Times New Roman" w:cs="Times New Roman"/>
          <w:sz w:val="22"/>
          <w:szCs w:val="22"/>
          <w:vertAlign w:val="superscript"/>
        </w:rPr>
        <w:t>o</w:t>
      </w:r>
      <w:r w:rsidRPr="00665BD6">
        <w:rPr>
          <w:rFonts w:ascii="Times New Roman" w:hAnsi="Times New Roman" w:cs="Times New Roman"/>
          <w:sz w:val="22"/>
          <w:szCs w:val="22"/>
        </w:rPr>
        <w:t>,  and 26,68</w:t>
      </w:r>
      <w:r w:rsidRPr="00665BD6">
        <w:rPr>
          <w:rFonts w:ascii="Times New Roman" w:hAnsi="Times New Roman" w:cs="Times New Roman"/>
          <w:sz w:val="22"/>
          <w:szCs w:val="22"/>
          <w:vertAlign w:val="superscript"/>
        </w:rPr>
        <w:t xml:space="preserve">o </w:t>
      </w:r>
      <w:r w:rsidRPr="00665BD6">
        <w:rPr>
          <w:rFonts w:ascii="Times New Roman" w:hAnsi="Times New Roman" w:cs="Times New Roman"/>
          <w:sz w:val="22"/>
          <w:szCs w:val="22"/>
        </w:rPr>
        <w:t xml:space="preserve">respectively. </w:t>
      </w:r>
      <w:r w:rsidRPr="00665BD6">
        <w:rPr>
          <w:rFonts w:ascii="Times New Roman" w:hAnsi="Times New Roman" w:cs="Times New Roman"/>
          <w:color w:val="222222"/>
          <w:sz w:val="22"/>
          <w:szCs w:val="22"/>
          <w:shd w:val="clear" w:color="auto" w:fill="F8F9FA"/>
        </w:rPr>
        <w:t xml:space="preserve">The highest crystalline structure yield was 22.26% at temperature of  600 </w:t>
      </w:r>
      <w:r w:rsidRPr="00665BD6">
        <w:rPr>
          <w:rFonts w:ascii="Times New Roman" w:hAnsi="Times New Roman" w:cs="Times New Roman"/>
          <w:color w:val="222222"/>
          <w:sz w:val="22"/>
          <w:szCs w:val="22"/>
          <w:shd w:val="clear" w:color="auto" w:fill="F8F9FA"/>
          <w:vertAlign w:val="superscript"/>
        </w:rPr>
        <w:t>o</w:t>
      </w:r>
      <w:r w:rsidRPr="00665BD6">
        <w:rPr>
          <w:rFonts w:ascii="Times New Roman" w:hAnsi="Times New Roman" w:cs="Times New Roman"/>
          <w:color w:val="222222"/>
          <w:sz w:val="22"/>
          <w:szCs w:val="22"/>
          <w:shd w:val="clear" w:color="auto" w:fill="F8F9FA"/>
        </w:rPr>
        <w:t xml:space="preserve">C and the lowest was 8.83% at temperature of 650 </w:t>
      </w:r>
      <w:r w:rsidRPr="00665BD6">
        <w:rPr>
          <w:rFonts w:ascii="Times New Roman" w:hAnsi="Times New Roman" w:cs="Times New Roman"/>
          <w:color w:val="222222"/>
          <w:sz w:val="22"/>
          <w:szCs w:val="22"/>
          <w:shd w:val="clear" w:color="auto" w:fill="F8F9FA"/>
          <w:vertAlign w:val="superscript"/>
        </w:rPr>
        <w:t>o</w:t>
      </w:r>
      <w:r w:rsidRPr="00665BD6">
        <w:rPr>
          <w:rFonts w:ascii="Times New Roman" w:hAnsi="Times New Roman" w:cs="Times New Roman"/>
          <w:color w:val="222222"/>
          <w:sz w:val="22"/>
          <w:szCs w:val="22"/>
          <w:shd w:val="clear" w:color="auto" w:fill="F8F9FA"/>
        </w:rPr>
        <w:t>C</w:t>
      </w:r>
      <w:r w:rsidRPr="00665BD6">
        <w:rPr>
          <w:rFonts w:ascii="Times New Roman" w:hAnsi="Times New Roman" w:cs="Times New Roman"/>
          <w:sz w:val="22"/>
          <w:szCs w:val="22"/>
        </w:rPr>
        <w:t xml:space="preserve">. </w:t>
      </w:r>
      <w:r w:rsidRPr="00665BD6">
        <w:rPr>
          <w:rFonts w:ascii="Times New Roman" w:hAnsi="Times New Roman" w:cs="Times New Roman"/>
          <w:color w:val="222222"/>
          <w:sz w:val="22"/>
          <w:szCs w:val="22"/>
        </w:rPr>
        <w:t xml:space="preserve">The results obtained were amorphous  91.17% at the highest temperature of 650 </w:t>
      </w:r>
      <w:r w:rsidRPr="00665BD6">
        <w:rPr>
          <w:rFonts w:ascii="Times New Roman" w:hAnsi="Times New Roman" w:cs="Times New Roman"/>
          <w:color w:val="222222"/>
          <w:sz w:val="22"/>
          <w:szCs w:val="22"/>
          <w:vertAlign w:val="superscript"/>
        </w:rPr>
        <w:t>o</w:t>
      </w:r>
      <w:r w:rsidRPr="00665BD6">
        <w:rPr>
          <w:rFonts w:ascii="Times New Roman" w:hAnsi="Times New Roman" w:cs="Times New Roman"/>
          <w:color w:val="222222"/>
          <w:sz w:val="22"/>
          <w:szCs w:val="22"/>
        </w:rPr>
        <w:t xml:space="preserve">C and the lowest 77.74% at </w:t>
      </w:r>
      <w:r w:rsidRPr="00665BD6">
        <w:rPr>
          <w:rFonts w:ascii="Times New Roman" w:hAnsi="Times New Roman" w:cs="Times New Roman"/>
          <w:color w:val="222222"/>
          <w:sz w:val="22"/>
          <w:szCs w:val="22"/>
        </w:rPr>
        <w:lastRenderedPageBreak/>
        <w:t xml:space="preserve">temperatur of  600 </w:t>
      </w:r>
      <w:r w:rsidRPr="00665BD6">
        <w:rPr>
          <w:rFonts w:ascii="Times New Roman" w:hAnsi="Times New Roman" w:cs="Times New Roman"/>
          <w:color w:val="222222"/>
          <w:sz w:val="22"/>
          <w:szCs w:val="22"/>
          <w:vertAlign w:val="superscript"/>
        </w:rPr>
        <w:t>o</w:t>
      </w:r>
      <w:r w:rsidRPr="00665BD6">
        <w:rPr>
          <w:rFonts w:ascii="Times New Roman" w:hAnsi="Times New Roman" w:cs="Times New Roman"/>
          <w:color w:val="222222"/>
          <w:sz w:val="22"/>
          <w:szCs w:val="22"/>
        </w:rPr>
        <w:t xml:space="preserve">C </w:t>
      </w:r>
      <w:r w:rsidRPr="00665BD6">
        <w:rPr>
          <w:rFonts w:ascii="Times New Roman" w:hAnsi="Times New Roman" w:cs="Times New Roman"/>
          <w:sz w:val="22"/>
          <w:szCs w:val="22"/>
        </w:rPr>
        <w:t xml:space="preserve"> </w:t>
      </w:r>
      <w:r w:rsidRPr="00665BD6">
        <w:rPr>
          <w:rFonts w:ascii="Times New Roman" w:hAnsi="Times New Roman" w:cs="Times New Roman"/>
          <w:color w:val="222222"/>
          <w:sz w:val="22"/>
          <w:szCs w:val="22"/>
          <w:shd w:val="clear" w:color="auto" w:fill="F8F9FA"/>
        </w:rPr>
        <w:t>which has a random and irregular arrangement pattern of atoms or molecules repeatedly or not periodically.</w:t>
      </w:r>
    </w:p>
    <w:p w:rsidR="00665BD6" w:rsidRDefault="00665BD6" w:rsidP="00665BD6">
      <w:pPr>
        <w:ind w:left="1134" w:hanging="1134"/>
        <w:rPr>
          <w:rStyle w:val="tlid-translation"/>
          <w:rFonts w:ascii="Times New Roman" w:hAnsi="Times New Roman"/>
          <w:i/>
          <w:sz w:val="22"/>
          <w:szCs w:val="22"/>
        </w:rPr>
      </w:pPr>
      <w:r w:rsidRPr="00665BD6">
        <w:rPr>
          <w:rStyle w:val="tlid-translation"/>
          <w:rFonts w:ascii="Times New Roman" w:hAnsi="Times New Roman" w:cs="Times New Roman"/>
          <w:b/>
          <w:i/>
          <w:sz w:val="22"/>
          <w:szCs w:val="22"/>
        </w:rPr>
        <w:t>Keywords:</w:t>
      </w:r>
      <w:r w:rsidRPr="00665BD6">
        <w:rPr>
          <w:rStyle w:val="tlid-translation"/>
          <w:rFonts w:ascii="Times New Roman" w:hAnsi="Times New Roman" w:cs="Times New Roman"/>
          <w:i/>
          <w:sz w:val="22"/>
          <w:szCs w:val="22"/>
        </w:rPr>
        <w:tab/>
        <w:t>Activated carbon, bunches of sugar palm, activation of temperature, potassium silicate (K</w:t>
      </w:r>
      <w:r w:rsidRPr="00665BD6">
        <w:rPr>
          <w:rStyle w:val="tlid-translation"/>
          <w:rFonts w:ascii="Times New Roman" w:hAnsi="Times New Roman" w:cs="Times New Roman"/>
          <w:i/>
          <w:sz w:val="22"/>
          <w:szCs w:val="22"/>
          <w:vertAlign w:val="subscript"/>
        </w:rPr>
        <w:t>2</w:t>
      </w:r>
      <w:r w:rsidRPr="00665BD6">
        <w:rPr>
          <w:rStyle w:val="tlid-translation"/>
          <w:rFonts w:ascii="Times New Roman" w:hAnsi="Times New Roman" w:cs="Times New Roman"/>
          <w:i/>
          <w:sz w:val="22"/>
          <w:szCs w:val="22"/>
        </w:rPr>
        <w:t>SiO</w:t>
      </w:r>
      <w:r w:rsidRPr="00665BD6">
        <w:rPr>
          <w:rStyle w:val="tlid-translation"/>
          <w:rFonts w:ascii="Times New Roman" w:hAnsi="Times New Roman" w:cs="Times New Roman"/>
          <w:i/>
          <w:sz w:val="22"/>
          <w:szCs w:val="22"/>
          <w:vertAlign w:val="subscript"/>
        </w:rPr>
        <w:t>3</w:t>
      </w:r>
      <w:r w:rsidRPr="00665BD6">
        <w:rPr>
          <w:rStyle w:val="tlid-translation"/>
          <w:rFonts w:ascii="Times New Roman" w:hAnsi="Times New Roman" w:cs="Times New Roman"/>
          <w:i/>
          <w:sz w:val="22"/>
          <w:szCs w:val="22"/>
        </w:rPr>
        <w:t xml:space="preserve">), and </w:t>
      </w:r>
      <w:r w:rsidRPr="00665BD6">
        <w:rPr>
          <w:rStyle w:val="tlid-translation"/>
          <w:rFonts w:ascii="Times New Roman" w:hAnsi="Times New Roman"/>
          <w:i/>
          <w:sz w:val="22"/>
          <w:szCs w:val="22"/>
        </w:rPr>
        <w:t>crystalline structure</w:t>
      </w:r>
    </w:p>
    <w:p w:rsidR="00E729B7" w:rsidRPr="00665BD6" w:rsidRDefault="00E729B7" w:rsidP="00665BD6">
      <w:pPr>
        <w:ind w:left="1134" w:hanging="1134"/>
        <w:rPr>
          <w:rFonts w:ascii="Times New Roman" w:hAnsi="Times New Roman" w:cs="Times New Roman"/>
          <w:i/>
          <w:sz w:val="22"/>
          <w:szCs w:val="22"/>
        </w:rPr>
      </w:pPr>
    </w:p>
    <w:p w:rsidR="002663E0" w:rsidRDefault="002663E0" w:rsidP="002663E0">
      <w:pPr>
        <w:rPr>
          <w:rFonts w:ascii="Times New Roman" w:hAnsi="Times New Roman" w:cs="Times New Roman"/>
          <w:b/>
          <w:sz w:val="22"/>
          <w:szCs w:val="22"/>
        </w:rPr>
      </w:pPr>
      <w:r w:rsidRPr="002663E0">
        <w:rPr>
          <w:rFonts w:ascii="Times New Roman" w:hAnsi="Times New Roman" w:cs="Times New Roman"/>
          <w:b/>
          <w:sz w:val="22"/>
          <w:szCs w:val="22"/>
        </w:rPr>
        <w:t>PENDAHULUAN</w:t>
      </w:r>
    </w:p>
    <w:p w:rsidR="00DA760F" w:rsidRPr="00DA760F" w:rsidRDefault="00DA760F" w:rsidP="00DA760F">
      <w:pPr>
        <w:pStyle w:val="ListParagraph"/>
        <w:tabs>
          <w:tab w:val="left" w:pos="450"/>
        </w:tabs>
        <w:spacing w:line="240" w:lineRule="auto"/>
        <w:ind w:left="0" w:firstLine="180"/>
        <w:rPr>
          <w:sz w:val="22"/>
          <w:szCs w:val="22"/>
        </w:rPr>
      </w:pPr>
      <w:r>
        <w:rPr>
          <w:rFonts w:eastAsia="Times New Roman"/>
          <w:sz w:val="22"/>
          <w:szCs w:val="22"/>
        </w:rPr>
        <w:t xml:space="preserve">     </w:t>
      </w:r>
      <w:r w:rsidRPr="00DA760F">
        <w:rPr>
          <w:rFonts w:eastAsia="Times New Roman"/>
          <w:sz w:val="22"/>
          <w:szCs w:val="22"/>
        </w:rPr>
        <w:t xml:space="preserve">Tanden aren </w:t>
      </w:r>
      <w:r w:rsidRPr="00DA760F">
        <w:rPr>
          <w:rFonts w:eastAsia="Times New Roman"/>
          <w:i/>
          <w:sz w:val="22"/>
          <w:szCs w:val="22"/>
        </w:rPr>
        <w:t xml:space="preserve">(Arenga pinnata Merr.) </w:t>
      </w:r>
      <w:r w:rsidRPr="00DA760F">
        <w:rPr>
          <w:sz w:val="22"/>
          <w:szCs w:val="22"/>
        </w:rPr>
        <w:t xml:space="preserve">adalah salah satu jenis tanaman </w:t>
      </w:r>
      <w:proofErr w:type="gramStart"/>
      <w:r w:rsidRPr="00DA760F">
        <w:rPr>
          <w:sz w:val="22"/>
          <w:szCs w:val="22"/>
        </w:rPr>
        <w:t>palma</w:t>
      </w:r>
      <w:proofErr w:type="gramEnd"/>
      <w:r w:rsidRPr="00DA760F">
        <w:rPr>
          <w:sz w:val="22"/>
          <w:szCs w:val="22"/>
        </w:rPr>
        <w:t xml:space="preserve"> yang hampir tersebar di seluruh wilayah Indonesia dan merupakan tanaman yang memiliki banyak manfaat untuk kebutuhan manusia baik itu batang, daun, buah, dan ijuk. Limbah tanden aren dapat diolah menjadi arang aktif karena di dalam tanaman tanden aren mengandung lignin dan selulosa Fitriani (2009). Djabbar (2006) dalam penelitiannya menyebutkan bahwa ijuk merupakan suatu bahan dari tanaman aren yang memiliki serat kasar dan lignin pada dinding selnya serta bersifat kuat dan keras</w:t>
      </w:r>
      <w:proofErr w:type="gramStart"/>
      <w:r w:rsidRPr="00DA760F">
        <w:rPr>
          <w:sz w:val="22"/>
          <w:szCs w:val="22"/>
        </w:rPr>
        <w:t>,ijuk</w:t>
      </w:r>
      <w:proofErr w:type="gramEnd"/>
      <w:r w:rsidRPr="00DA760F">
        <w:rPr>
          <w:sz w:val="22"/>
          <w:szCs w:val="22"/>
        </w:rPr>
        <w:t xml:space="preserve"> dalam kehidupan sehari-hari biasanya dimanfaatkan sebagai penyaring, dan pengikat bahan organik dalam air. Menurut Sitepu (2006)  ijuk memiliki kadar lignin 7% dan selulosa 74%, Christiani (2008) lignin 43,09% dan selulosa 51,54%; sedangkan menurut Mahmuda (2013) lignin 36,44% dan selulosa 85,27%. Hal ini menunjukkan bahwa ijuk merupakan salah satu bahan yang memiliki potensi sebagai bahan dasar pembuatan arang aktif.</w:t>
      </w:r>
    </w:p>
    <w:p w:rsidR="00DA760F" w:rsidRDefault="00DA760F" w:rsidP="00DA760F">
      <w:pPr>
        <w:pStyle w:val="ListParagraph"/>
        <w:tabs>
          <w:tab w:val="left" w:pos="270"/>
        </w:tabs>
        <w:spacing w:line="240" w:lineRule="auto"/>
        <w:ind w:left="0" w:firstLine="180"/>
        <w:rPr>
          <w:sz w:val="22"/>
          <w:szCs w:val="22"/>
        </w:rPr>
      </w:pPr>
      <w:r w:rsidRPr="00DA760F">
        <w:rPr>
          <w:sz w:val="22"/>
          <w:szCs w:val="22"/>
        </w:rPr>
        <w:tab/>
        <w:t xml:space="preserve">    </w:t>
      </w:r>
      <w:r w:rsidRPr="00DA760F">
        <w:rPr>
          <w:rFonts w:eastAsia="Times New Roman"/>
          <w:sz w:val="22"/>
          <w:szCs w:val="22"/>
        </w:rPr>
        <w:t xml:space="preserve">Bahar (2019) meneliti tentang </w:t>
      </w:r>
      <w:r w:rsidRPr="00DA760F">
        <w:rPr>
          <w:bCs/>
          <w:sz w:val="22"/>
          <w:szCs w:val="22"/>
        </w:rPr>
        <w:t>efek temperatur aktivasi terhadap struktur kristalin arang aktif dari tandan aren bahwa</w:t>
      </w:r>
      <w:r w:rsidRPr="00DA760F">
        <w:rPr>
          <w:rFonts w:eastAsiaTheme="minorEastAsia"/>
          <w:sz w:val="22"/>
          <w:szCs w:val="22"/>
        </w:rPr>
        <w:t xml:space="preserve"> hasil analisisnya, terjadi perubahan struktur </w:t>
      </w:r>
      <w:proofErr w:type="gramStart"/>
      <w:r w:rsidRPr="00DA760F">
        <w:rPr>
          <w:rFonts w:eastAsiaTheme="minorEastAsia"/>
          <w:sz w:val="22"/>
          <w:szCs w:val="22"/>
        </w:rPr>
        <w:t>kristal</w:t>
      </w:r>
      <w:proofErr w:type="gramEnd"/>
      <w:r w:rsidRPr="00DA760F">
        <w:rPr>
          <w:rFonts w:eastAsiaTheme="minorEastAsia"/>
          <w:sz w:val="22"/>
          <w:szCs w:val="22"/>
        </w:rPr>
        <w:t xml:space="preserve"> dan posisi sudut setiap unsur, yang diperoleh akibat dari temperatur yang diberikan. </w:t>
      </w:r>
      <w:r w:rsidRPr="00DA760F">
        <w:rPr>
          <w:sz w:val="22"/>
          <w:szCs w:val="22"/>
        </w:rPr>
        <w:t xml:space="preserve">Puncak difraksi tertinggi berada disekitar sudut </w:t>
      </w:r>
      <w:r w:rsidRPr="00DA760F">
        <w:rPr>
          <w:rFonts w:eastAsiaTheme="minorEastAsia"/>
          <w:sz w:val="22"/>
          <w:szCs w:val="22"/>
        </w:rPr>
        <w:t>2</w:t>
      </w:r>
      <m:oMath>
        <m:r>
          <m:rPr>
            <m:sty m:val="p"/>
          </m:rPr>
          <w:rPr>
            <w:rFonts w:ascii="Cambria Math" w:eastAsiaTheme="minorEastAsia" w:hAnsi="Cambria Math"/>
            <w:sz w:val="22"/>
            <w:szCs w:val="22"/>
          </w:rPr>
          <m:t>θ</m:t>
        </m:r>
      </m:oMath>
      <w:r w:rsidRPr="00DA760F">
        <w:rPr>
          <w:sz w:val="22"/>
          <w:szCs w:val="22"/>
        </w:rPr>
        <w:t>: 28,39</w:t>
      </w:r>
      <w:r w:rsidRPr="00DA760F">
        <w:rPr>
          <w:sz w:val="22"/>
          <w:szCs w:val="22"/>
          <w:vertAlign w:val="superscript"/>
        </w:rPr>
        <w:t>0</w:t>
      </w:r>
      <w:r w:rsidRPr="00DA760F">
        <w:rPr>
          <w:sz w:val="22"/>
          <w:szCs w:val="22"/>
        </w:rPr>
        <w:t xml:space="preserve">, </w:t>
      </w:r>
      <w:r w:rsidRPr="00DA760F">
        <w:rPr>
          <w:color w:val="0D0D0D" w:themeColor="text1" w:themeTint="F2"/>
          <w:sz w:val="22"/>
          <w:szCs w:val="22"/>
        </w:rPr>
        <w:t xml:space="preserve">dari puncak yang terbentuk terlihat bahwa struktur di beberapa puncak sudah memperlihatkan struktur </w:t>
      </w:r>
      <w:proofErr w:type="gramStart"/>
      <w:r w:rsidRPr="00DA760F">
        <w:rPr>
          <w:color w:val="0D0D0D" w:themeColor="text1" w:themeTint="F2"/>
          <w:sz w:val="22"/>
          <w:szCs w:val="22"/>
        </w:rPr>
        <w:t>kristal</w:t>
      </w:r>
      <w:proofErr w:type="gramEnd"/>
      <w:r w:rsidRPr="00DA760F">
        <w:rPr>
          <w:color w:val="0D0D0D" w:themeColor="text1" w:themeTint="F2"/>
          <w:sz w:val="22"/>
          <w:szCs w:val="22"/>
        </w:rPr>
        <w:t xml:space="preserve"> walaupun tidak periodik. Kemudian diketahui bahwa struktur </w:t>
      </w:r>
      <w:proofErr w:type="gramStart"/>
      <w:r w:rsidRPr="00DA760F">
        <w:rPr>
          <w:color w:val="0D0D0D" w:themeColor="text1" w:themeTint="F2"/>
          <w:sz w:val="22"/>
          <w:szCs w:val="22"/>
        </w:rPr>
        <w:t>kristal</w:t>
      </w:r>
      <w:proofErr w:type="gramEnd"/>
      <w:r w:rsidRPr="00DA760F">
        <w:rPr>
          <w:color w:val="0D0D0D" w:themeColor="text1" w:themeTint="F2"/>
          <w:sz w:val="22"/>
          <w:szCs w:val="22"/>
        </w:rPr>
        <w:t xml:space="preserve"> memiliki puncak-puncak energi yang tajam dan sempit dan pada grafik di atas beberapa puncak menunjukkan ciri-ciri struktur kristal yang disebutkan yaitu berada disekitar sudut 28,35</w:t>
      </w:r>
      <w:r w:rsidRPr="00DA760F">
        <w:rPr>
          <w:color w:val="0D0D0D" w:themeColor="text1" w:themeTint="F2"/>
          <w:sz w:val="22"/>
          <w:szCs w:val="22"/>
          <w:vertAlign w:val="superscript"/>
        </w:rPr>
        <w:t>o</w:t>
      </w:r>
      <w:r w:rsidRPr="00DA760F">
        <w:rPr>
          <w:color w:val="0D0D0D" w:themeColor="text1" w:themeTint="F2"/>
          <w:sz w:val="22"/>
          <w:szCs w:val="22"/>
        </w:rPr>
        <w:t>, 30</w:t>
      </w:r>
      <w:r w:rsidRPr="00DA760F">
        <w:rPr>
          <w:color w:val="0D0D0D" w:themeColor="text1" w:themeTint="F2"/>
          <w:sz w:val="22"/>
          <w:szCs w:val="22"/>
          <w:vertAlign w:val="superscript"/>
        </w:rPr>
        <w:t>o</w:t>
      </w:r>
      <w:r w:rsidRPr="00DA760F">
        <w:rPr>
          <w:color w:val="0D0D0D" w:themeColor="text1" w:themeTint="F2"/>
          <w:sz w:val="22"/>
          <w:szCs w:val="22"/>
        </w:rPr>
        <w:t>, 40,54</w:t>
      </w:r>
      <w:r w:rsidRPr="00DA760F">
        <w:rPr>
          <w:color w:val="0D0D0D" w:themeColor="text1" w:themeTint="F2"/>
          <w:sz w:val="22"/>
          <w:szCs w:val="22"/>
          <w:vertAlign w:val="superscript"/>
        </w:rPr>
        <w:t>o</w:t>
      </w:r>
      <w:r w:rsidRPr="00DA760F">
        <w:rPr>
          <w:color w:val="0D0D0D" w:themeColor="text1" w:themeTint="F2"/>
          <w:sz w:val="22"/>
          <w:szCs w:val="22"/>
        </w:rPr>
        <w:t xml:space="preserve">. Walaupun intensitas difraksi yang relatif kecil menunjukkan struktur </w:t>
      </w:r>
      <w:r w:rsidRPr="00DA760F">
        <w:rPr>
          <w:i/>
          <w:color w:val="0D0D0D" w:themeColor="text1" w:themeTint="F2"/>
          <w:sz w:val="22"/>
          <w:szCs w:val="22"/>
        </w:rPr>
        <w:t>amorf</w:t>
      </w:r>
      <w:r w:rsidRPr="00DA760F">
        <w:rPr>
          <w:color w:val="0D0D0D" w:themeColor="text1" w:themeTint="F2"/>
          <w:sz w:val="22"/>
          <w:szCs w:val="22"/>
        </w:rPr>
        <w:t xml:space="preserve"> yang lebih dominan dibandingkan dengan struktur Kristal sampel sebelum pemanasan diperoleh </w:t>
      </w:r>
      <w:r w:rsidRPr="00DA760F">
        <w:rPr>
          <w:rFonts w:eastAsiaTheme="minorEastAsia"/>
          <w:sz w:val="22"/>
          <w:szCs w:val="22"/>
        </w:rPr>
        <w:t xml:space="preserve">kandungan fasa yang terdapat pada puncak tertinggi adalah </w:t>
      </w:r>
      <w:r w:rsidRPr="00DA760F">
        <w:rPr>
          <w:rFonts w:eastAsiaTheme="minorEastAsia"/>
          <w:i/>
          <w:sz w:val="22"/>
          <w:szCs w:val="22"/>
        </w:rPr>
        <w:t>diamond</w:t>
      </w:r>
      <w:r w:rsidRPr="00DA760F">
        <w:rPr>
          <w:rFonts w:eastAsiaTheme="minorEastAsia"/>
          <w:sz w:val="22"/>
          <w:szCs w:val="22"/>
        </w:rPr>
        <w:t xml:space="preserve"> sebanyak 90</w:t>
      </w:r>
      <w:proofErr w:type="gramStart"/>
      <w:r w:rsidRPr="00DA760F">
        <w:rPr>
          <w:rFonts w:eastAsiaTheme="minorEastAsia"/>
          <w:sz w:val="22"/>
          <w:szCs w:val="22"/>
        </w:rPr>
        <w:t>,2</w:t>
      </w:r>
      <w:proofErr w:type="gramEnd"/>
      <w:r w:rsidRPr="00DA760F">
        <w:rPr>
          <w:rFonts w:eastAsiaTheme="minorEastAsia"/>
          <w:sz w:val="22"/>
          <w:szCs w:val="22"/>
        </w:rPr>
        <w:t xml:space="preserve">% pada sudut </w:t>
      </w:r>
      <m:oMath>
        <m:r>
          <w:rPr>
            <w:rFonts w:ascii="Cambria Math" w:hAnsi="Cambria Math"/>
            <w:color w:val="0D0D0D" w:themeColor="text1" w:themeTint="F2"/>
            <w:sz w:val="22"/>
            <w:szCs w:val="22"/>
          </w:rPr>
          <m:t>2</m:t>
        </m:r>
        <m:r>
          <m:rPr>
            <m:sty m:val="p"/>
          </m:rPr>
          <w:rPr>
            <w:rFonts w:ascii="Cambria Math" w:hAnsi="Cambria Math"/>
            <w:sz w:val="22"/>
            <w:szCs w:val="22"/>
          </w:rPr>
          <m:t>θ:</m:t>
        </m:r>
      </m:oMath>
      <w:r w:rsidRPr="00DA760F">
        <w:rPr>
          <w:rFonts w:eastAsiaTheme="minorEastAsia"/>
          <w:sz w:val="22"/>
          <w:szCs w:val="22"/>
        </w:rPr>
        <w:t xml:space="preserve"> 28,35</w:t>
      </w:r>
      <w:r w:rsidRPr="00DA760F">
        <w:rPr>
          <w:rFonts w:eastAsiaTheme="minorEastAsia"/>
          <w:sz w:val="22"/>
          <w:szCs w:val="22"/>
          <w:vertAlign w:val="superscript"/>
        </w:rPr>
        <w:t>o</w:t>
      </w:r>
      <w:r w:rsidRPr="00DA760F">
        <w:rPr>
          <w:rFonts w:eastAsiaTheme="minorEastAsia"/>
          <w:sz w:val="22"/>
          <w:szCs w:val="22"/>
        </w:rPr>
        <w:t xml:space="preserve"> dengan  struktur Kristal </w:t>
      </w:r>
      <w:r w:rsidRPr="00DA760F">
        <w:rPr>
          <w:rFonts w:eastAsiaTheme="minorEastAsia"/>
          <w:i/>
          <w:sz w:val="22"/>
          <w:szCs w:val="22"/>
        </w:rPr>
        <w:t>orthorhombic</w:t>
      </w:r>
      <w:r w:rsidRPr="00DA760F">
        <w:rPr>
          <w:rFonts w:eastAsiaTheme="minorEastAsia"/>
          <w:sz w:val="22"/>
          <w:szCs w:val="22"/>
        </w:rPr>
        <w:t xml:space="preserve">. Unsur </w:t>
      </w:r>
      <w:r w:rsidRPr="00DA760F">
        <w:rPr>
          <w:rFonts w:eastAsiaTheme="minorEastAsia"/>
          <w:i/>
          <w:sz w:val="22"/>
          <w:szCs w:val="22"/>
        </w:rPr>
        <w:t xml:space="preserve">carbon </w:t>
      </w:r>
      <w:r w:rsidRPr="00DA760F">
        <w:rPr>
          <w:rFonts w:eastAsiaTheme="minorEastAsia"/>
          <w:sz w:val="22"/>
          <w:szCs w:val="22"/>
        </w:rPr>
        <w:t xml:space="preserve">dengan struktur kristal </w:t>
      </w:r>
      <w:r w:rsidRPr="00DA760F">
        <w:rPr>
          <w:rFonts w:eastAsiaTheme="minorEastAsia"/>
          <w:i/>
          <w:sz w:val="22"/>
          <w:szCs w:val="22"/>
        </w:rPr>
        <w:t xml:space="preserve">hexagonal </w:t>
      </w:r>
      <w:r w:rsidRPr="00DA760F">
        <w:rPr>
          <w:rFonts w:eastAsiaTheme="minorEastAsia"/>
          <w:sz w:val="22"/>
          <w:szCs w:val="22"/>
        </w:rPr>
        <w:t>sebanyak 4</w:t>
      </w:r>
      <w:proofErr w:type="gramStart"/>
      <w:r w:rsidRPr="00DA760F">
        <w:rPr>
          <w:rFonts w:eastAsiaTheme="minorEastAsia"/>
          <w:sz w:val="22"/>
          <w:szCs w:val="22"/>
        </w:rPr>
        <w:t>,1</w:t>
      </w:r>
      <w:proofErr w:type="gramEnd"/>
      <w:r w:rsidRPr="00DA760F">
        <w:rPr>
          <w:rFonts w:eastAsiaTheme="minorEastAsia"/>
          <w:sz w:val="22"/>
          <w:szCs w:val="22"/>
        </w:rPr>
        <w:t>%</w:t>
      </w:r>
      <w:r w:rsidRPr="00DA760F">
        <w:rPr>
          <w:rFonts w:eastAsiaTheme="minorEastAsia"/>
          <w:i/>
          <w:sz w:val="22"/>
          <w:szCs w:val="22"/>
        </w:rPr>
        <w:t xml:space="preserve">, </w:t>
      </w:r>
      <w:r w:rsidRPr="00DA760F">
        <w:rPr>
          <w:rFonts w:eastAsiaTheme="minorEastAsia"/>
          <w:sz w:val="22"/>
          <w:szCs w:val="22"/>
        </w:rPr>
        <w:t xml:space="preserve">unsur </w:t>
      </w:r>
      <w:r w:rsidRPr="00DA760F">
        <w:rPr>
          <w:rFonts w:eastAsiaTheme="minorEastAsia"/>
          <w:i/>
          <w:sz w:val="22"/>
          <w:szCs w:val="22"/>
        </w:rPr>
        <w:t xml:space="preserve">graphite </w:t>
      </w:r>
      <w:r w:rsidRPr="00DA760F">
        <w:rPr>
          <w:rFonts w:eastAsiaTheme="minorEastAsia"/>
          <w:sz w:val="22"/>
          <w:szCs w:val="22"/>
        </w:rPr>
        <w:t xml:space="preserve">dengan struktur kristal </w:t>
      </w:r>
      <w:r w:rsidRPr="00DA760F">
        <w:rPr>
          <w:rFonts w:eastAsiaTheme="minorEastAsia"/>
          <w:i/>
          <w:sz w:val="22"/>
          <w:szCs w:val="22"/>
        </w:rPr>
        <w:t xml:space="preserve">orthorhombic </w:t>
      </w:r>
      <w:r w:rsidRPr="00DA760F">
        <w:rPr>
          <w:rFonts w:eastAsiaTheme="minorEastAsia"/>
          <w:sz w:val="22"/>
          <w:szCs w:val="22"/>
        </w:rPr>
        <w:t xml:space="preserve">5,7%. </w:t>
      </w:r>
      <w:r w:rsidRPr="00DA760F">
        <w:rPr>
          <w:sz w:val="22"/>
          <w:szCs w:val="22"/>
        </w:rPr>
        <w:t xml:space="preserve">Persentase kandungan yang berbeda menandakan komposisi unsur yang terkandung juga berbeda dan dari hasil tersebut mengkonfirmasikan bahwa kandungan unsur alami ketiga karbon (Diamond) terbilang cukup tinggi. Kartika, dkk. (2016) </w:t>
      </w:r>
      <w:proofErr w:type="gramStart"/>
      <w:r w:rsidRPr="00DA760F">
        <w:rPr>
          <w:sz w:val="22"/>
          <w:szCs w:val="22"/>
        </w:rPr>
        <w:t>mengemukakan  bahwa</w:t>
      </w:r>
      <w:proofErr w:type="gramEnd"/>
      <w:r w:rsidRPr="00DA760F">
        <w:rPr>
          <w:sz w:val="22"/>
          <w:szCs w:val="22"/>
        </w:rPr>
        <w:t xml:space="preserve"> derajat kristalinitas tertinggi terdapat pada suhu karbonisasi 300</w:t>
      </w:r>
      <w:r w:rsidRPr="00DA760F">
        <w:rPr>
          <w:sz w:val="22"/>
          <w:szCs w:val="22"/>
          <w:vertAlign w:val="superscript"/>
        </w:rPr>
        <w:t>o</w:t>
      </w:r>
      <w:r w:rsidRPr="00DA760F">
        <w:rPr>
          <w:sz w:val="22"/>
          <w:szCs w:val="22"/>
        </w:rPr>
        <w:t>C, sedangkan derajat kristalinitas terendah terdapat pada suhu karbonisasi 400</w:t>
      </w:r>
      <w:r w:rsidRPr="00DA760F">
        <w:rPr>
          <w:sz w:val="22"/>
          <w:szCs w:val="22"/>
          <w:vertAlign w:val="superscript"/>
        </w:rPr>
        <w:t>o</w:t>
      </w:r>
      <w:r w:rsidRPr="00DA760F">
        <w:rPr>
          <w:sz w:val="22"/>
          <w:szCs w:val="22"/>
        </w:rPr>
        <w:t xml:space="preserve">C.Hasil karakterisasi dari XRD yaitu berupa pola difraksi XRD dari karbon aktif kulit singkong. Makin besar Persentase derajat kristalinitasnya, maka struktur </w:t>
      </w:r>
      <w:proofErr w:type="gramStart"/>
      <w:r w:rsidRPr="00DA760F">
        <w:rPr>
          <w:sz w:val="22"/>
          <w:szCs w:val="22"/>
        </w:rPr>
        <w:t>kristal</w:t>
      </w:r>
      <w:proofErr w:type="gramEnd"/>
      <w:r w:rsidRPr="00DA760F">
        <w:rPr>
          <w:sz w:val="22"/>
          <w:szCs w:val="22"/>
        </w:rPr>
        <w:t xml:space="preserve"> dari karbon aktif akan semakin tinggi dan jauh dari struktur amorf. </w:t>
      </w:r>
    </w:p>
    <w:p w:rsidR="00DA760F" w:rsidRPr="00DA760F" w:rsidRDefault="00DA760F" w:rsidP="00DA760F">
      <w:pPr>
        <w:pStyle w:val="ListParagraph"/>
        <w:tabs>
          <w:tab w:val="left" w:pos="270"/>
        </w:tabs>
        <w:spacing w:line="240" w:lineRule="auto"/>
        <w:ind w:left="0" w:firstLine="180"/>
        <w:rPr>
          <w:sz w:val="22"/>
          <w:szCs w:val="22"/>
        </w:rPr>
      </w:pPr>
      <w:r w:rsidRPr="00DA760F">
        <w:rPr>
          <w:sz w:val="22"/>
          <w:szCs w:val="22"/>
        </w:rPr>
        <w:t xml:space="preserve">       Kong ddk (2014) dalam penelitiannya dengan menggunakan XRD dilakukan untuk mempelajari struktur AC yang dihasilkan oleh limbah keratin dan lignoselulosa dalam kondisi yang berbeda. Terdapat puncak difraksi pada sekitar 2θ = 25</w:t>
      </w:r>
      <w:r w:rsidRPr="00DA760F">
        <w:rPr>
          <w:sz w:val="22"/>
          <w:szCs w:val="22"/>
          <w:vertAlign w:val="superscript"/>
        </w:rPr>
        <w:t xml:space="preserve">0 </w:t>
      </w:r>
      <w:r w:rsidRPr="00DA760F">
        <w:rPr>
          <w:sz w:val="22"/>
          <w:szCs w:val="22"/>
        </w:rPr>
        <w:t>untuk CW yang secara dramatis berbeda dari CA, yang dapat dijelaskan bahwa CA memiliki struktur mikrokristalin selulosa dan struktur lapisan aromatik ditumpuk Setelah di aktivasi dengan K</w:t>
      </w:r>
      <w:r w:rsidRPr="00DA760F">
        <w:rPr>
          <w:sz w:val="22"/>
          <w:szCs w:val="22"/>
          <w:vertAlign w:val="subscript"/>
        </w:rPr>
        <w:t>2</w:t>
      </w:r>
      <w:r w:rsidRPr="00DA760F">
        <w:rPr>
          <w:sz w:val="22"/>
          <w:szCs w:val="22"/>
        </w:rPr>
        <w:t>S</w:t>
      </w:r>
      <w:r w:rsidRPr="00DA760F">
        <w:rPr>
          <w:sz w:val="22"/>
          <w:szCs w:val="22"/>
          <w:vertAlign w:val="subscript"/>
        </w:rPr>
        <w:t>i</w:t>
      </w:r>
      <w:r w:rsidRPr="00DA760F">
        <w:rPr>
          <w:sz w:val="22"/>
          <w:szCs w:val="22"/>
        </w:rPr>
        <w:t>O</w:t>
      </w:r>
      <w:r w:rsidRPr="00DA760F">
        <w:rPr>
          <w:sz w:val="22"/>
          <w:szCs w:val="22"/>
          <w:vertAlign w:val="subscript"/>
        </w:rPr>
        <w:t>3</w:t>
      </w:r>
      <w:r w:rsidRPr="00DA760F">
        <w:rPr>
          <w:sz w:val="22"/>
          <w:szCs w:val="22"/>
        </w:rPr>
        <w:t>, puncak difraksi menjadi sekitar 2θ = 25</w:t>
      </w:r>
      <w:r w:rsidRPr="00DA760F">
        <w:rPr>
          <w:sz w:val="22"/>
          <w:szCs w:val="22"/>
          <w:vertAlign w:val="superscript"/>
        </w:rPr>
        <w:t>0</w:t>
      </w:r>
      <w:r w:rsidRPr="00DA760F">
        <w:rPr>
          <w:sz w:val="22"/>
          <w:szCs w:val="22"/>
        </w:rPr>
        <w:t xml:space="preserve"> untuk CAAC lemah, sementara itu, CWAC-1 dan CAAC-2 tidak memiliki puncak kristalinitas yang khas, yang menunjukkan karbon </w:t>
      </w:r>
      <w:r w:rsidRPr="00DA760F">
        <w:rPr>
          <w:i/>
          <w:sz w:val="22"/>
          <w:szCs w:val="22"/>
        </w:rPr>
        <w:t>amorf</w:t>
      </w:r>
      <w:r w:rsidRPr="00DA760F">
        <w:rPr>
          <w:sz w:val="22"/>
          <w:szCs w:val="22"/>
        </w:rPr>
        <w:t>. AC keratin tanpa pretreatment (CWAC-2) menyatakan bahwa ada dua puncak difraksi pada 2θ = 35,22</w:t>
      </w:r>
      <w:r w:rsidRPr="00DA760F">
        <w:rPr>
          <w:sz w:val="22"/>
          <w:szCs w:val="22"/>
          <w:vertAlign w:val="superscript"/>
        </w:rPr>
        <w:t>0</w:t>
      </w:r>
      <w:r w:rsidRPr="00DA760F">
        <w:rPr>
          <w:sz w:val="22"/>
          <w:szCs w:val="22"/>
        </w:rPr>
        <w:t xml:space="preserve"> </w:t>
      </w:r>
      <w:r w:rsidRPr="00DA760F">
        <w:rPr>
          <w:sz w:val="22"/>
          <w:szCs w:val="22"/>
        </w:rPr>
        <w:lastRenderedPageBreak/>
        <w:t>dan 62,30</w:t>
      </w:r>
      <w:r w:rsidRPr="00DA760F">
        <w:rPr>
          <w:sz w:val="22"/>
          <w:szCs w:val="22"/>
          <w:vertAlign w:val="superscript"/>
        </w:rPr>
        <w:t>0</w:t>
      </w:r>
      <w:r w:rsidRPr="00DA760F">
        <w:rPr>
          <w:sz w:val="22"/>
          <w:szCs w:val="22"/>
        </w:rPr>
        <w:t>, yang sesuai dengan jarak interlayer masing-masing 0</w:t>
      </w:r>
      <w:proofErr w:type="gramStart"/>
      <w:r w:rsidRPr="00DA760F">
        <w:rPr>
          <w:sz w:val="22"/>
          <w:szCs w:val="22"/>
        </w:rPr>
        <w:t>,2548</w:t>
      </w:r>
      <w:proofErr w:type="gramEnd"/>
      <w:r w:rsidRPr="00DA760F">
        <w:rPr>
          <w:sz w:val="22"/>
          <w:szCs w:val="22"/>
        </w:rPr>
        <w:t xml:space="preserve"> nm dan 0,1490 nm.Namun, AC berbasis lignoselulosa yang dihasilkan mencerminkan </w:t>
      </w:r>
      <w:r w:rsidR="006D5252">
        <w:rPr>
          <w:sz w:val="22"/>
          <w:szCs w:val="22"/>
        </w:rPr>
        <w:t>s</w:t>
      </w:r>
      <w:r w:rsidRPr="00DA760F">
        <w:rPr>
          <w:sz w:val="22"/>
          <w:szCs w:val="22"/>
        </w:rPr>
        <w:t>pola yang berbeda. CAAC-1 memiliki puncak yang menonjol pada 27,49</w:t>
      </w:r>
      <w:r w:rsidRPr="00DA760F">
        <w:rPr>
          <w:sz w:val="22"/>
          <w:szCs w:val="22"/>
          <w:vertAlign w:val="superscript"/>
        </w:rPr>
        <w:t>0</w:t>
      </w:r>
      <w:r w:rsidRPr="00DA760F">
        <w:rPr>
          <w:sz w:val="22"/>
          <w:szCs w:val="22"/>
        </w:rPr>
        <w:t xml:space="preserve"> dengan interlayer jarak 0</w:t>
      </w:r>
      <w:proofErr w:type="gramStart"/>
      <w:r w:rsidRPr="00DA760F">
        <w:rPr>
          <w:sz w:val="22"/>
          <w:szCs w:val="22"/>
        </w:rPr>
        <w:t>,3245</w:t>
      </w:r>
      <w:proofErr w:type="gramEnd"/>
      <w:r w:rsidRPr="00DA760F">
        <w:rPr>
          <w:sz w:val="22"/>
          <w:szCs w:val="22"/>
        </w:rPr>
        <w:t xml:space="preserve"> ​​nm. Sehingga data lebih rendah dari pada grafit, 0,335 nm, menggambarkan karbon non-grafit.</w:t>
      </w:r>
    </w:p>
    <w:p w:rsidR="00DA760F" w:rsidRDefault="00DA760F" w:rsidP="00DA760F">
      <w:pPr>
        <w:shd w:val="clear" w:color="auto" w:fill="FFFFFF"/>
        <w:ind w:firstLine="180"/>
        <w:jc w:val="both"/>
        <w:textAlignment w:val="top"/>
        <w:rPr>
          <w:rFonts w:ascii="Times New Roman" w:hAnsi="Times New Roman" w:cs="Times New Roman"/>
          <w:bCs/>
          <w:sz w:val="22"/>
          <w:szCs w:val="22"/>
        </w:rPr>
      </w:pPr>
      <w:r>
        <w:rPr>
          <w:rFonts w:ascii="Times New Roman" w:hAnsi="Times New Roman" w:cs="Times New Roman"/>
          <w:sz w:val="22"/>
          <w:szCs w:val="22"/>
        </w:rPr>
        <w:t xml:space="preserve"> </w:t>
      </w:r>
      <w:r w:rsidRPr="00DA760F">
        <w:rPr>
          <w:rFonts w:ascii="Times New Roman" w:hAnsi="Times New Roman" w:cs="Times New Roman"/>
          <w:sz w:val="22"/>
          <w:szCs w:val="22"/>
        </w:rPr>
        <w:t xml:space="preserve">     </w:t>
      </w:r>
      <w:r w:rsidRPr="00DA760F">
        <w:rPr>
          <w:rFonts w:ascii="Times New Roman" w:eastAsiaTheme="minorEastAsia" w:hAnsi="Times New Roman" w:cs="Times New Roman"/>
          <w:sz w:val="22"/>
          <w:szCs w:val="22"/>
        </w:rPr>
        <w:t xml:space="preserve">Berdasarkan uraian tersebut, maka </w:t>
      </w:r>
      <w:r w:rsidRPr="00DA760F">
        <w:rPr>
          <w:rFonts w:ascii="Times New Roman" w:hAnsi="Times New Roman" w:cs="Times New Roman"/>
          <w:sz w:val="22"/>
          <w:szCs w:val="22"/>
        </w:rPr>
        <w:t xml:space="preserve">pentingnya untuk mengetahui gambaran informasi mengenaistruktur kristalin arang aktif tandan aren dengan agen aktivasi </w:t>
      </w:r>
      <w:r w:rsidRPr="00DA760F">
        <w:rPr>
          <w:rFonts w:ascii="Times New Roman" w:hAnsi="Times New Roman" w:cs="Times New Roman"/>
          <w:i/>
          <w:sz w:val="22"/>
          <w:szCs w:val="22"/>
        </w:rPr>
        <w:t>Potassium Silikat</w:t>
      </w:r>
      <w:r w:rsidRPr="00DA760F">
        <w:rPr>
          <w:rFonts w:ascii="Times New Roman" w:hAnsi="Times New Roman" w:cs="Times New Roman"/>
          <w:sz w:val="22"/>
          <w:szCs w:val="22"/>
        </w:rPr>
        <w:t>, sehingga peneliti tertarik untuk melakukan penelitian dengan judul “</w:t>
      </w:r>
      <w:r w:rsidRPr="00DA760F">
        <w:rPr>
          <w:rFonts w:ascii="Times New Roman" w:hAnsi="Times New Roman" w:cs="Times New Roman"/>
          <w:bCs/>
          <w:sz w:val="22"/>
          <w:szCs w:val="22"/>
        </w:rPr>
        <w:t xml:space="preserve">Analisis Variasi Temperatur Aktivasi Terhadap Struktur Kristalin Arang Aktif dari Tanden </w:t>
      </w:r>
      <w:proofErr w:type="gramStart"/>
      <w:r w:rsidRPr="00DA760F">
        <w:rPr>
          <w:rFonts w:ascii="Times New Roman" w:hAnsi="Times New Roman" w:cs="Times New Roman"/>
          <w:bCs/>
          <w:sz w:val="22"/>
          <w:szCs w:val="22"/>
        </w:rPr>
        <w:t>Aren</w:t>
      </w:r>
      <w:r w:rsidRPr="00DA760F">
        <w:rPr>
          <w:rFonts w:ascii="Times New Roman" w:hAnsi="Times New Roman" w:cs="Times New Roman"/>
          <w:sz w:val="22"/>
          <w:szCs w:val="22"/>
        </w:rPr>
        <w:t>(</w:t>
      </w:r>
      <w:proofErr w:type="gramEnd"/>
      <w:r w:rsidRPr="00DA760F">
        <w:rPr>
          <w:rFonts w:ascii="Times New Roman" w:hAnsi="Times New Roman" w:cs="Times New Roman"/>
          <w:i/>
          <w:sz w:val="22"/>
          <w:szCs w:val="22"/>
        </w:rPr>
        <w:t>Arenga Pinnata Merr</w:t>
      </w:r>
      <w:r w:rsidRPr="00DA760F">
        <w:rPr>
          <w:rFonts w:ascii="Times New Roman" w:hAnsi="Times New Roman" w:cs="Times New Roman"/>
          <w:sz w:val="22"/>
          <w:szCs w:val="22"/>
        </w:rPr>
        <w:t xml:space="preserve">) </w:t>
      </w:r>
      <w:r w:rsidRPr="00DA760F">
        <w:rPr>
          <w:rFonts w:ascii="Times New Roman" w:hAnsi="Times New Roman" w:cs="Times New Roman"/>
          <w:bCs/>
          <w:sz w:val="22"/>
          <w:szCs w:val="22"/>
        </w:rPr>
        <w:t xml:space="preserve">dengan Agen Aktivasi </w:t>
      </w:r>
      <w:r w:rsidRPr="00DA760F">
        <w:rPr>
          <w:rFonts w:ascii="Times New Roman" w:hAnsi="Times New Roman" w:cs="Times New Roman"/>
          <w:bCs/>
          <w:i/>
          <w:sz w:val="22"/>
          <w:szCs w:val="22"/>
        </w:rPr>
        <w:t>Potassium Silicate</w:t>
      </w:r>
      <w:r w:rsidRPr="00DA760F">
        <w:rPr>
          <w:rFonts w:ascii="Times New Roman" w:hAnsi="Times New Roman" w:cs="Times New Roman"/>
          <w:bCs/>
          <w:sz w:val="22"/>
          <w:szCs w:val="22"/>
        </w:rPr>
        <w:t>” (K</w:t>
      </w:r>
      <w:r w:rsidRPr="00DA760F">
        <w:rPr>
          <w:rFonts w:ascii="Times New Roman" w:hAnsi="Times New Roman" w:cs="Times New Roman"/>
          <w:bCs/>
          <w:sz w:val="22"/>
          <w:szCs w:val="22"/>
          <w:vertAlign w:val="subscript"/>
        </w:rPr>
        <w:t>2</w:t>
      </w:r>
      <w:r w:rsidRPr="00DA760F">
        <w:rPr>
          <w:rFonts w:ascii="Times New Roman" w:hAnsi="Times New Roman" w:cs="Times New Roman"/>
          <w:bCs/>
          <w:sz w:val="22"/>
          <w:szCs w:val="22"/>
        </w:rPr>
        <w:t>SiO</w:t>
      </w:r>
      <w:r w:rsidRPr="00DA760F">
        <w:rPr>
          <w:rFonts w:ascii="Times New Roman" w:hAnsi="Times New Roman" w:cs="Times New Roman"/>
          <w:bCs/>
          <w:sz w:val="22"/>
          <w:szCs w:val="22"/>
          <w:vertAlign w:val="subscript"/>
        </w:rPr>
        <w:t>3</w:t>
      </w:r>
      <w:r w:rsidRPr="00DA760F">
        <w:rPr>
          <w:rFonts w:ascii="Times New Roman" w:hAnsi="Times New Roman" w:cs="Times New Roman"/>
          <w:bCs/>
          <w:sz w:val="22"/>
          <w:szCs w:val="22"/>
        </w:rPr>
        <w:t>).</w:t>
      </w:r>
    </w:p>
    <w:p w:rsidR="00811B91" w:rsidRPr="00DA760F" w:rsidRDefault="00811B91" w:rsidP="00DA760F">
      <w:pPr>
        <w:shd w:val="clear" w:color="auto" w:fill="FFFFFF"/>
        <w:ind w:firstLine="180"/>
        <w:jc w:val="both"/>
        <w:textAlignment w:val="top"/>
        <w:rPr>
          <w:rFonts w:ascii="Times New Roman" w:hAnsi="Times New Roman" w:cs="Times New Roman"/>
          <w:bCs/>
          <w:sz w:val="22"/>
          <w:szCs w:val="22"/>
        </w:rPr>
      </w:pPr>
    </w:p>
    <w:p w:rsidR="002663E0" w:rsidRPr="00DA760F" w:rsidRDefault="00E45E54" w:rsidP="00DA760F">
      <w:pPr>
        <w:rPr>
          <w:rFonts w:ascii="Times New Roman" w:hAnsi="Times New Roman" w:cs="Times New Roman"/>
          <w:b/>
          <w:sz w:val="22"/>
          <w:szCs w:val="22"/>
        </w:rPr>
      </w:pPr>
      <w:r w:rsidRPr="00DA760F">
        <w:rPr>
          <w:rFonts w:ascii="Times New Roman" w:hAnsi="Times New Roman" w:cs="Times New Roman"/>
          <w:b/>
          <w:sz w:val="22"/>
          <w:szCs w:val="22"/>
        </w:rPr>
        <w:t>METODE</w:t>
      </w:r>
    </w:p>
    <w:p w:rsidR="00DA760F" w:rsidRPr="00665BD6" w:rsidRDefault="00E45E54" w:rsidP="00665BD6">
      <w:pPr>
        <w:ind w:firstLine="709"/>
        <w:jc w:val="both"/>
        <w:rPr>
          <w:rFonts w:ascii="Times New Roman" w:hAnsi="Times New Roman" w:cs="Times New Roman"/>
          <w:sz w:val="22"/>
          <w:szCs w:val="22"/>
        </w:rPr>
      </w:pPr>
      <w:r w:rsidRPr="00DA760F">
        <w:rPr>
          <w:rFonts w:ascii="Times New Roman" w:hAnsi="Times New Roman" w:cs="Times New Roman"/>
          <w:sz w:val="22"/>
          <w:szCs w:val="22"/>
          <w:lang w:val="en-US"/>
        </w:rPr>
        <w:t>Penelitian ini merupakan jenis penelitian dalam bidang</w:t>
      </w:r>
      <w:r>
        <w:rPr>
          <w:rFonts w:ascii="Times New Roman" w:hAnsi="Times New Roman" w:cs="Times New Roman"/>
          <w:sz w:val="22"/>
          <w:szCs w:val="22"/>
          <w:lang w:val="en-US"/>
        </w:rPr>
        <w:t xml:space="preserve"> </w:t>
      </w:r>
      <w:r w:rsidRPr="00021E1C">
        <w:rPr>
          <w:rFonts w:ascii="Times New Roman" w:hAnsi="Times New Roman" w:cs="Times New Roman"/>
          <w:sz w:val="22"/>
          <w:szCs w:val="22"/>
          <w:lang w:val="en-US"/>
        </w:rPr>
        <w:t>fisika material dengan</w:t>
      </w:r>
      <w:r>
        <w:rPr>
          <w:rFonts w:ascii="Times New Roman" w:hAnsi="Times New Roman" w:cs="Times New Roman"/>
          <w:sz w:val="22"/>
          <w:szCs w:val="22"/>
          <w:lang w:val="en-US"/>
        </w:rPr>
        <w:t xml:space="preserve"> </w:t>
      </w:r>
      <w:r w:rsidRPr="00021E1C">
        <w:rPr>
          <w:rFonts w:ascii="Times New Roman" w:hAnsi="Times New Roman" w:cs="Times New Roman"/>
          <w:sz w:val="22"/>
          <w:szCs w:val="22"/>
          <w:lang w:val="en-US"/>
        </w:rPr>
        <w:t>menggunakan</w:t>
      </w:r>
      <w:r>
        <w:rPr>
          <w:rFonts w:ascii="Times New Roman" w:hAnsi="Times New Roman" w:cs="Times New Roman"/>
          <w:sz w:val="22"/>
          <w:szCs w:val="22"/>
          <w:lang w:val="en-US"/>
        </w:rPr>
        <w:t xml:space="preserve"> </w:t>
      </w:r>
      <w:r w:rsidRPr="00021E1C">
        <w:rPr>
          <w:rFonts w:ascii="Times New Roman" w:hAnsi="Times New Roman" w:cs="Times New Roman"/>
          <w:sz w:val="22"/>
          <w:szCs w:val="22"/>
          <w:lang w:val="en-US"/>
        </w:rPr>
        <w:t>metode</w:t>
      </w:r>
      <w:r>
        <w:rPr>
          <w:rFonts w:ascii="Times New Roman" w:hAnsi="Times New Roman" w:cs="Times New Roman"/>
          <w:sz w:val="22"/>
          <w:szCs w:val="22"/>
          <w:lang w:val="en-US"/>
        </w:rPr>
        <w:t xml:space="preserve"> </w:t>
      </w:r>
      <w:r w:rsidRPr="00021E1C">
        <w:rPr>
          <w:rFonts w:ascii="Times New Roman" w:hAnsi="Times New Roman" w:cs="Times New Roman"/>
          <w:sz w:val="22"/>
          <w:szCs w:val="22"/>
          <w:lang w:val="en-US"/>
        </w:rPr>
        <w:t>eksperimen. Penelitian</w:t>
      </w:r>
      <w:r>
        <w:rPr>
          <w:rFonts w:ascii="Times New Roman" w:hAnsi="Times New Roman" w:cs="Times New Roman"/>
          <w:sz w:val="22"/>
          <w:szCs w:val="22"/>
          <w:lang w:val="en-US"/>
        </w:rPr>
        <w:t xml:space="preserve"> </w:t>
      </w:r>
      <w:r w:rsidRPr="00021E1C">
        <w:rPr>
          <w:rFonts w:ascii="Times New Roman" w:hAnsi="Times New Roman" w:cs="Times New Roman"/>
          <w:sz w:val="22"/>
          <w:szCs w:val="22"/>
          <w:lang w:val="en-US"/>
        </w:rPr>
        <w:t>ini</w:t>
      </w:r>
      <w:r>
        <w:rPr>
          <w:rFonts w:ascii="Times New Roman" w:hAnsi="Times New Roman" w:cs="Times New Roman"/>
          <w:sz w:val="22"/>
          <w:szCs w:val="22"/>
          <w:lang w:val="en-US"/>
        </w:rPr>
        <w:t xml:space="preserve"> </w:t>
      </w:r>
      <w:r w:rsidRPr="00021E1C">
        <w:rPr>
          <w:rFonts w:ascii="Times New Roman" w:hAnsi="Times New Roman" w:cs="Times New Roman"/>
          <w:sz w:val="22"/>
          <w:szCs w:val="22"/>
          <w:lang w:val="en-US"/>
        </w:rPr>
        <w:t xml:space="preserve">dilaksanakan pada </w:t>
      </w:r>
      <w:r w:rsidRPr="00021E1C">
        <w:rPr>
          <w:rFonts w:ascii="Times New Roman" w:hAnsi="Times New Roman" w:cs="Times New Roman"/>
          <w:sz w:val="22"/>
          <w:szCs w:val="22"/>
        </w:rPr>
        <w:t>bul</w:t>
      </w:r>
      <w:r>
        <w:rPr>
          <w:rFonts w:ascii="Times New Roman" w:hAnsi="Times New Roman" w:cs="Times New Roman"/>
          <w:sz w:val="22"/>
          <w:szCs w:val="22"/>
        </w:rPr>
        <w:t xml:space="preserve">an </w:t>
      </w:r>
      <w:r w:rsidR="00811B91">
        <w:rPr>
          <w:rFonts w:ascii="Times New Roman" w:hAnsi="Times New Roman" w:cs="Times New Roman"/>
          <w:sz w:val="22"/>
          <w:szCs w:val="22"/>
        </w:rPr>
        <w:t>Januari 2020 - F</w:t>
      </w:r>
      <w:r>
        <w:rPr>
          <w:rFonts w:ascii="Times New Roman" w:hAnsi="Times New Roman" w:cs="Times New Roman"/>
          <w:sz w:val="22"/>
          <w:szCs w:val="22"/>
        </w:rPr>
        <w:t>ebruari 2020.</w:t>
      </w:r>
      <w:r w:rsidR="00665BD6">
        <w:rPr>
          <w:rFonts w:ascii="Times New Roman" w:hAnsi="Times New Roman" w:cs="Times New Roman"/>
          <w:sz w:val="22"/>
          <w:szCs w:val="22"/>
        </w:rPr>
        <w:t xml:space="preserve"> </w:t>
      </w:r>
      <w:r w:rsidRPr="008021D3">
        <w:rPr>
          <w:sz w:val="22"/>
          <w:szCs w:val="22"/>
        </w:rPr>
        <w:t>Proses</w:t>
      </w:r>
      <w:r>
        <w:rPr>
          <w:sz w:val="22"/>
          <w:szCs w:val="22"/>
        </w:rPr>
        <w:t xml:space="preserve"> </w:t>
      </w:r>
      <w:r w:rsidRPr="008021D3">
        <w:rPr>
          <w:sz w:val="22"/>
          <w:szCs w:val="22"/>
        </w:rPr>
        <w:t>pengambilan</w:t>
      </w:r>
      <w:r>
        <w:rPr>
          <w:sz w:val="22"/>
          <w:szCs w:val="22"/>
        </w:rPr>
        <w:t xml:space="preserve"> </w:t>
      </w:r>
      <w:r w:rsidRPr="008021D3">
        <w:rPr>
          <w:sz w:val="22"/>
          <w:szCs w:val="22"/>
        </w:rPr>
        <w:t>tandan</w:t>
      </w:r>
      <w:r>
        <w:rPr>
          <w:sz w:val="22"/>
          <w:szCs w:val="22"/>
        </w:rPr>
        <w:t xml:space="preserve"> </w:t>
      </w:r>
      <w:r w:rsidRPr="008021D3">
        <w:rPr>
          <w:sz w:val="22"/>
          <w:szCs w:val="22"/>
        </w:rPr>
        <w:t>aren</w:t>
      </w:r>
      <w:r>
        <w:rPr>
          <w:sz w:val="22"/>
          <w:szCs w:val="22"/>
        </w:rPr>
        <w:t xml:space="preserve"> </w:t>
      </w:r>
      <w:r w:rsidRPr="008021D3">
        <w:rPr>
          <w:sz w:val="22"/>
          <w:szCs w:val="22"/>
        </w:rPr>
        <w:t>diperoleh dari Desa</w:t>
      </w:r>
      <w:r>
        <w:rPr>
          <w:sz w:val="22"/>
          <w:szCs w:val="22"/>
        </w:rPr>
        <w:t xml:space="preserve"> </w:t>
      </w:r>
      <w:r w:rsidRPr="008021D3">
        <w:rPr>
          <w:sz w:val="22"/>
          <w:szCs w:val="22"/>
        </w:rPr>
        <w:t>Lantowonua, Kecamatan</w:t>
      </w:r>
      <w:r>
        <w:rPr>
          <w:sz w:val="22"/>
          <w:szCs w:val="22"/>
        </w:rPr>
        <w:t xml:space="preserve"> </w:t>
      </w:r>
      <w:r w:rsidRPr="008021D3">
        <w:rPr>
          <w:sz w:val="22"/>
          <w:szCs w:val="22"/>
        </w:rPr>
        <w:t>Rumbia, Kabupaten</w:t>
      </w:r>
      <w:r>
        <w:rPr>
          <w:sz w:val="22"/>
          <w:szCs w:val="22"/>
        </w:rPr>
        <w:t xml:space="preserve"> </w:t>
      </w:r>
      <w:r w:rsidRPr="00DA760F">
        <w:rPr>
          <w:sz w:val="22"/>
          <w:szCs w:val="22"/>
        </w:rPr>
        <w:t>Bom</w:t>
      </w:r>
      <w:r w:rsidR="00665BD6">
        <w:rPr>
          <w:sz w:val="22"/>
          <w:szCs w:val="22"/>
        </w:rPr>
        <w:t>bana, Sulawesi Tenggara. Proses k</w:t>
      </w:r>
      <w:r w:rsidRPr="005B586C">
        <w:rPr>
          <w:sz w:val="22"/>
          <w:szCs w:val="22"/>
        </w:rPr>
        <w:t>arbonasi, Penggerusan dan Pengayakan Sampel di</w:t>
      </w:r>
      <w:r w:rsidR="005B586C">
        <w:rPr>
          <w:sz w:val="22"/>
          <w:szCs w:val="22"/>
        </w:rPr>
        <w:t>lakukan di Sekitaran kampus UHO</w:t>
      </w:r>
      <w:r w:rsidR="00665BD6">
        <w:rPr>
          <w:sz w:val="22"/>
          <w:szCs w:val="22"/>
        </w:rPr>
        <w:t>, a</w:t>
      </w:r>
      <w:r w:rsidRPr="005B586C">
        <w:rPr>
          <w:sz w:val="22"/>
          <w:szCs w:val="22"/>
        </w:rPr>
        <w:t>ktivasi sampel dilakukan di Lab</w:t>
      </w:r>
      <w:r w:rsidR="00665BD6">
        <w:rPr>
          <w:sz w:val="22"/>
          <w:szCs w:val="22"/>
        </w:rPr>
        <w:t>oratorium Pendidikan Kimia FKIP dan a</w:t>
      </w:r>
      <w:r w:rsidR="00DA760F" w:rsidRPr="005B586C">
        <w:rPr>
          <w:sz w:val="22"/>
          <w:szCs w:val="22"/>
        </w:rPr>
        <w:t>nalisis struktur kristalin akan dilakukandi Laboratorium Energi Institut Teknologi Sepuluh Nopember Surabaya</w:t>
      </w:r>
      <w:r w:rsidR="00DA760F" w:rsidRPr="00AC5F80">
        <w:t>.</w:t>
      </w:r>
    </w:p>
    <w:p w:rsidR="00E45E54" w:rsidRDefault="005D6F06" w:rsidP="00BC1D41">
      <w:pPr>
        <w:pStyle w:val="ListParagraph"/>
        <w:spacing w:after="240" w:line="240" w:lineRule="auto"/>
        <w:ind w:left="0" w:firstLine="567"/>
        <w:rPr>
          <w:sz w:val="22"/>
          <w:szCs w:val="22"/>
        </w:rPr>
      </w:pPr>
      <w:r>
        <w:rPr>
          <w:sz w:val="22"/>
          <w:szCs w:val="22"/>
        </w:rPr>
        <w:t>Prosedur kerja pembuatan ar</w:t>
      </w:r>
      <w:r w:rsidR="005B586C">
        <w:rPr>
          <w:sz w:val="22"/>
          <w:szCs w:val="22"/>
        </w:rPr>
        <w:t>ang</w:t>
      </w:r>
      <w:r w:rsidR="00811B91">
        <w:rPr>
          <w:sz w:val="22"/>
          <w:szCs w:val="22"/>
        </w:rPr>
        <w:t xml:space="preserve"> aktif </w:t>
      </w:r>
      <w:r w:rsidR="005B586C">
        <w:rPr>
          <w:sz w:val="22"/>
          <w:szCs w:val="22"/>
        </w:rPr>
        <w:t xml:space="preserve">mengacu pada penelitian Bahar </w:t>
      </w:r>
      <w:r>
        <w:rPr>
          <w:sz w:val="22"/>
          <w:szCs w:val="22"/>
        </w:rPr>
        <w:t>(2019)</w:t>
      </w:r>
      <w:r w:rsidR="00F44DD5">
        <w:rPr>
          <w:sz w:val="22"/>
          <w:szCs w:val="22"/>
        </w:rPr>
        <w:t>, S</w:t>
      </w:r>
      <w:r>
        <w:rPr>
          <w:sz w:val="22"/>
          <w:szCs w:val="22"/>
        </w:rPr>
        <w:t>edangkan untuk</w:t>
      </w:r>
      <w:r w:rsidR="00B40927">
        <w:rPr>
          <w:sz w:val="22"/>
          <w:szCs w:val="22"/>
        </w:rPr>
        <w:t xml:space="preserve"> aktivasi kimia dan fisika pada pembuatan arang aktif mengacu pada penelitian Kong </w:t>
      </w:r>
      <w:r w:rsidR="00B40927">
        <w:rPr>
          <w:i/>
          <w:sz w:val="22"/>
          <w:szCs w:val="22"/>
        </w:rPr>
        <w:t xml:space="preserve">et al </w:t>
      </w:r>
      <w:r w:rsidR="00F44DD5">
        <w:rPr>
          <w:sz w:val="22"/>
          <w:szCs w:val="22"/>
        </w:rPr>
        <w:t>(2014) dan u</w:t>
      </w:r>
      <w:r w:rsidR="00811B91">
        <w:rPr>
          <w:sz w:val="22"/>
          <w:szCs w:val="22"/>
        </w:rPr>
        <w:t xml:space="preserve">ntuk pembelian larutan kimian </w:t>
      </w:r>
      <w:r w:rsidR="00F44DD5">
        <w:rPr>
          <w:sz w:val="22"/>
          <w:szCs w:val="22"/>
        </w:rPr>
        <w:t xml:space="preserve">terdapat di </w:t>
      </w:r>
      <w:r w:rsidR="00863EBC">
        <w:rPr>
          <w:sz w:val="22"/>
          <w:szCs w:val="22"/>
        </w:rPr>
        <w:t>Makassar t</w:t>
      </w:r>
      <w:r w:rsidR="00811B91">
        <w:rPr>
          <w:sz w:val="22"/>
          <w:szCs w:val="22"/>
        </w:rPr>
        <w:t xml:space="preserve">empat penjualan </w:t>
      </w:r>
      <w:r w:rsidR="00863EBC">
        <w:rPr>
          <w:sz w:val="22"/>
          <w:szCs w:val="22"/>
        </w:rPr>
        <w:t>larutan</w:t>
      </w:r>
      <w:r w:rsidR="00811B91">
        <w:rPr>
          <w:sz w:val="22"/>
          <w:szCs w:val="22"/>
        </w:rPr>
        <w:t xml:space="preserve"> kimia</w:t>
      </w:r>
      <w:r w:rsidR="00176CCA">
        <w:rPr>
          <w:sz w:val="22"/>
          <w:szCs w:val="22"/>
        </w:rPr>
        <w:t xml:space="preserve"> dan tempat penjualan-penjualan larutan kimia lainnya</w:t>
      </w:r>
      <w:r w:rsidR="00863EBC">
        <w:rPr>
          <w:sz w:val="22"/>
          <w:szCs w:val="22"/>
        </w:rPr>
        <w:t>.</w:t>
      </w:r>
      <w:r w:rsidR="00811B91">
        <w:rPr>
          <w:sz w:val="22"/>
          <w:szCs w:val="22"/>
        </w:rPr>
        <w:t xml:space="preserve"> </w:t>
      </w:r>
      <w:r w:rsidR="00863EBC">
        <w:rPr>
          <w:sz w:val="22"/>
          <w:szCs w:val="22"/>
        </w:rPr>
        <w:t xml:space="preserve">Untuk menganalisis sampel </w:t>
      </w:r>
      <w:r w:rsidR="00811B91">
        <w:rPr>
          <w:sz w:val="22"/>
          <w:szCs w:val="22"/>
        </w:rPr>
        <w:t xml:space="preserve">hasil </w:t>
      </w:r>
      <w:r w:rsidR="00863EBC">
        <w:rPr>
          <w:sz w:val="22"/>
          <w:szCs w:val="22"/>
        </w:rPr>
        <w:t xml:space="preserve">XRD dengan menggunakan aplikasi </w:t>
      </w:r>
      <w:r w:rsidR="00863EBC" w:rsidRPr="00863EBC">
        <w:rPr>
          <w:i/>
          <w:sz w:val="22"/>
          <w:szCs w:val="22"/>
        </w:rPr>
        <w:t>Software Match 3</w:t>
      </w:r>
      <w:r w:rsidR="00863EBC">
        <w:rPr>
          <w:sz w:val="22"/>
          <w:szCs w:val="22"/>
        </w:rPr>
        <w:t xml:space="preserve"> </w:t>
      </w:r>
    </w:p>
    <w:p w:rsidR="00C75B60" w:rsidRDefault="00C75B60" w:rsidP="00C75B60">
      <w:pPr>
        <w:jc w:val="both"/>
        <w:rPr>
          <w:rFonts w:ascii="Times New Roman" w:hAnsi="Times New Roman" w:cs="Times New Roman"/>
          <w:b/>
          <w:sz w:val="22"/>
          <w:szCs w:val="22"/>
        </w:rPr>
      </w:pPr>
      <w:r w:rsidRPr="00C75B60">
        <w:rPr>
          <w:rFonts w:ascii="Times New Roman" w:hAnsi="Times New Roman" w:cs="Times New Roman"/>
          <w:b/>
          <w:sz w:val="22"/>
          <w:szCs w:val="22"/>
        </w:rPr>
        <w:t>HASIL DAN PEMBAHASAN</w:t>
      </w:r>
    </w:p>
    <w:p w:rsidR="00BC1D41" w:rsidRDefault="00C75B60" w:rsidP="00BC1D41">
      <w:pPr>
        <w:autoSpaceDE w:val="0"/>
        <w:autoSpaceDN w:val="0"/>
        <w:adjustRightInd w:val="0"/>
        <w:ind w:firstLine="709"/>
        <w:jc w:val="both"/>
        <w:rPr>
          <w:rFonts w:ascii="Times New Roman" w:hAnsi="Times New Roman" w:cs="Times New Roman"/>
          <w:sz w:val="22"/>
          <w:szCs w:val="22"/>
        </w:rPr>
      </w:pPr>
      <w:r w:rsidRPr="00C75B60">
        <w:rPr>
          <w:rFonts w:ascii="Times New Roman" w:hAnsi="Times New Roman" w:cs="Times New Roman"/>
          <w:sz w:val="22"/>
          <w:szCs w:val="22"/>
        </w:rPr>
        <w:t xml:space="preserve">Hasil yang diperoleh pada penelitian ini berupa serbuk arang aktif  dari tandan aren dengan dua proses aktivasi yaitu aktivasi kimia dan aktivasi fisika. Proses aktivasi kimia dengan menggunakan senyawa </w:t>
      </w:r>
      <w:r w:rsidRPr="00C75B60">
        <w:rPr>
          <w:rFonts w:ascii="Times New Roman" w:hAnsi="Times New Roman" w:cs="Times New Roman"/>
          <w:i/>
          <w:sz w:val="22"/>
          <w:szCs w:val="22"/>
        </w:rPr>
        <w:t>potassium silicate</w:t>
      </w:r>
      <w:r w:rsidRPr="00C75B60">
        <w:rPr>
          <w:rFonts w:ascii="Times New Roman" w:hAnsi="Times New Roman" w:cs="Times New Roman"/>
          <w:sz w:val="22"/>
          <w:szCs w:val="22"/>
        </w:rPr>
        <w:t xml:space="preserve"> (K</w:t>
      </w:r>
      <w:r w:rsidRPr="00C75B60">
        <w:rPr>
          <w:rFonts w:ascii="Times New Roman" w:hAnsi="Times New Roman" w:cs="Times New Roman"/>
          <w:sz w:val="22"/>
          <w:szCs w:val="22"/>
          <w:vertAlign w:val="subscript"/>
        </w:rPr>
        <w:t>2</w:t>
      </w:r>
      <w:r w:rsidRPr="00C75B60">
        <w:rPr>
          <w:rFonts w:ascii="Times New Roman" w:hAnsi="Times New Roman" w:cs="Times New Roman"/>
          <w:sz w:val="22"/>
          <w:szCs w:val="22"/>
        </w:rPr>
        <w:t>SiO</w:t>
      </w:r>
      <w:r w:rsidRPr="00C75B60">
        <w:rPr>
          <w:rFonts w:ascii="Times New Roman" w:hAnsi="Times New Roman" w:cs="Times New Roman"/>
          <w:sz w:val="22"/>
          <w:szCs w:val="22"/>
          <w:vertAlign w:val="subscript"/>
        </w:rPr>
        <w:t>3</w:t>
      </w:r>
      <w:r w:rsidRPr="00C75B60">
        <w:rPr>
          <w:rFonts w:ascii="Times New Roman" w:hAnsi="Times New Roman" w:cs="Times New Roman"/>
          <w:sz w:val="22"/>
          <w:szCs w:val="22"/>
        </w:rPr>
        <w:t>) dan proses aktivasi fisika dilakukan dengan variasi temperatur aktivasi 600</w:t>
      </w:r>
      <w:r w:rsidRPr="00C75B60">
        <w:rPr>
          <w:rFonts w:ascii="Times New Roman" w:hAnsi="Times New Roman" w:cs="Times New Roman"/>
          <w:sz w:val="22"/>
          <w:szCs w:val="22"/>
          <w:vertAlign w:val="superscript"/>
        </w:rPr>
        <w:t>o</w:t>
      </w:r>
      <w:r w:rsidRPr="00C75B60">
        <w:rPr>
          <w:rFonts w:ascii="Times New Roman" w:hAnsi="Times New Roman" w:cs="Times New Roman"/>
          <w:sz w:val="22"/>
          <w:szCs w:val="22"/>
        </w:rPr>
        <w:t xml:space="preserve">C, 650 </w:t>
      </w:r>
      <w:r w:rsidRPr="00C75B60">
        <w:rPr>
          <w:rFonts w:ascii="Times New Roman" w:hAnsi="Times New Roman" w:cs="Times New Roman"/>
          <w:sz w:val="22"/>
          <w:szCs w:val="22"/>
          <w:vertAlign w:val="superscript"/>
        </w:rPr>
        <w:t>o</w:t>
      </w:r>
      <w:r w:rsidRPr="00C75B60">
        <w:rPr>
          <w:rFonts w:ascii="Times New Roman" w:hAnsi="Times New Roman" w:cs="Times New Roman"/>
          <w:sz w:val="22"/>
          <w:szCs w:val="22"/>
        </w:rPr>
        <w:t xml:space="preserve">C, 700 </w:t>
      </w:r>
      <w:r w:rsidRPr="00C75B60">
        <w:rPr>
          <w:rFonts w:ascii="Times New Roman" w:hAnsi="Times New Roman" w:cs="Times New Roman"/>
          <w:sz w:val="22"/>
          <w:szCs w:val="22"/>
          <w:vertAlign w:val="superscript"/>
        </w:rPr>
        <w:t>o</w:t>
      </w:r>
      <w:r w:rsidRPr="00C75B60">
        <w:rPr>
          <w:rFonts w:ascii="Times New Roman" w:hAnsi="Times New Roman" w:cs="Times New Roman"/>
          <w:sz w:val="22"/>
          <w:szCs w:val="22"/>
        </w:rPr>
        <w:t xml:space="preserve">C, 750 </w:t>
      </w:r>
      <w:r w:rsidRPr="00C75B60">
        <w:rPr>
          <w:rFonts w:ascii="Times New Roman" w:hAnsi="Times New Roman" w:cs="Times New Roman"/>
          <w:sz w:val="22"/>
          <w:szCs w:val="22"/>
          <w:vertAlign w:val="superscript"/>
        </w:rPr>
        <w:t>o</w:t>
      </w:r>
      <w:r w:rsidRPr="00C75B60">
        <w:rPr>
          <w:rFonts w:ascii="Times New Roman" w:hAnsi="Times New Roman" w:cs="Times New Roman"/>
          <w:sz w:val="22"/>
          <w:szCs w:val="22"/>
        </w:rPr>
        <w:t xml:space="preserve">C dan 800 </w:t>
      </w:r>
      <w:r w:rsidRPr="00C75B60">
        <w:rPr>
          <w:rFonts w:ascii="Times New Roman" w:hAnsi="Times New Roman" w:cs="Times New Roman"/>
          <w:sz w:val="22"/>
          <w:szCs w:val="22"/>
          <w:vertAlign w:val="superscript"/>
        </w:rPr>
        <w:t>o</w:t>
      </w:r>
      <w:r w:rsidRPr="00C75B60">
        <w:rPr>
          <w:rFonts w:ascii="Times New Roman" w:hAnsi="Times New Roman" w:cs="Times New Roman"/>
          <w:sz w:val="22"/>
          <w:szCs w:val="22"/>
        </w:rPr>
        <w:t xml:space="preserve">C selama 30 menit menggunakan tanur. </w:t>
      </w:r>
    </w:p>
    <w:p w:rsidR="00BC1D41" w:rsidRPr="00863EBC" w:rsidRDefault="00BC1D41" w:rsidP="00F44DD5">
      <w:pPr>
        <w:pStyle w:val="ListParagraph"/>
        <w:numPr>
          <w:ilvl w:val="0"/>
          <w:numId w:val="14"/>
        </w:numPr>
        <w:autoSpaceDE w:val="0"/>
        <w:autoSpaceDN w:val="0"/>
        <w:adjustRightInd w:val="0"/>
        <w:spacing w:line="240" w:lineRule="auto"/>
        <w:ind w:left="360"/>
        <w:jc w:val="left"/>
        <w:rPr>
          <w:b/>
          <w:sz w:val="22"/>
          <w:szCs w:val="22"/>
        </w:rPr>
      </w:pPr>
      <w:r w:rsidRPr="00BC1D41">
        <w:rPr>
          <w:b/>
          <w:sz w:val="22"/>
          <w:szCs w:val="22"/>
        </w:rPr>
        <w:t>Grafik Hasil XRD dengan Temperatur 600</w:t>
      </w:r>
      <w:r w:rsidRPr="00BC1D41">
        <w:rPr>
          <w:b/>
          <w:sz w:val="22"/>
          <w:szCs w:val="22"/>
          <w:vertAlign w:val="superscript"/>
        </w:rPr>
        <w:t>0</w:t>
      </w:r>
      <w:r w:rsidRPr="00BC1D41">
        <w:rPr>
          <w:b/>
          <w:sz w:val="22"/>
          <w:szCs w:val="22"/>
        </w:rPr>
        <w:t>C, 650</w:t>
      </w:r>
      <w:r w:rsidRPr="00BC1D41">
        <w:rPr>
          <w:b/>
          <w:sz w:val="22"/>
          <w:szCs w:val="22"/>
          <w:vertAlign w:val="superscript"/>
        </w:rPr>
        <w:t>0</w:t>
      </w:r>
      <w:r w:rsidRPr="00BC1D41">
        <w:rPr>
          <w:b/>
          <w:sz w:val="22"/>
          <w:szCs w:val="22"/>
        </w:rPr>
        <w:t>C, 700</w:t>
      </w:r>
      <w:r w:rsidRPr="00BC1D41">
        <w:rPr>
          <w:b/>
          <w:sz w:val="22"/>
          <w:szCs w:val="22"/>
          <w:vertAlign w:val="superscript"/>
        </w:rPr>
        <w:t>0</w:t>
      </w:r>
      <w:r w:rsidRPr="00BC1D41">
        <w:rPr>
          <w:b/>
          <w:sz w:val="22"/>
          <w:szCs w:val="22"/>
        </w:rPr>
        <w:t>C, 750</w:t>
      </w:r>
      <w:r w:rsidRPr="00BC1D41">
        <w:rPr>
          <w:b/>
          <w:sz w:val="22"/>
          <w:szCs w:val="22"/>
          <w:vertAlign w:val="superscript"/>
        </w:rPr>
        <w:t>0</w:t>
      </w:r>
      <w:r w:rsidRPr="00BC1D41">
        <w:rPr>
          <w:b/>
          <w:sz w:val="22"/>
          <w:szCs w:val="22"/>
        </w:rPr>
        <w:t>C, 800</w:t>
      </w:r>
      <w:r w:rsidRPr="00BC1D41">
        <w:rPr>
          <w:b/>
          <w:sz w:val="22"/>
          <w:szCs w:val="22"/>
          <w:vertAlign w:val="superscript"/>
        </w:rPr>
        <w:t>0</w:t>
      </w:r>
      <w:r w:rsidRPr="00BC1D41">
        <w:rPr>
          <w:b/>
          <w:sz w:val="22"/>
          <w:szCs w:val="22"/>
        </w:rPr>
        <w:t>C dan Tanpa Aktivasi</w:t>
      </w:r>
      <w:r w:rsidR="00F44DD5">
        <w:rPr>
          <w:b/>
          <w:sz w:val="22"/>
          <w:szCs w:val="22"/>
        </w:rPr>
        <w:t xml:space="preserve"> </w:t>
      </w:r>
      <w:r w:rsidRPr="00F44DD5">
        <w:rPr>
          <w:b/>
          <w:sz w:val="22"/>
          <w:szCs w:val="22"/>
        </w:rPr>
        <w:t xml:space="preserve">    </w:t>
      </w:r>
    </w:p>
    <w:p w:rsidR="00E729B7" w:rsidRDefault="00863EBC" w:rsidP="00E729B7">
      <w:pPr>
        <w:pStyle w:val="ListParagraph"/>
        <w:autoSpaceDE w:val="0"/>
        <w:autoSpaceDN w:val="0"/>
        <w:adjustRightInd w:val="0"/>
        <w:spacing w:line="240" w:lineRule="auto"/>
        <w:ind w:left="270" w:hanging="180"/>
        <w:jc w:val="center"/>
        <w:rPr>
          <w:b/>
          <w:sz w:val="22"/>
          <w:szCs w:val="22"/>
        </w:rPr>
      </w:pPr>
      <w:r>
        <w:rPr>
          <w:b/>
          <w:noProof/>
          <w:sz w:val="22"/>
          <w:szCs w:val="22"/>
        </w:rPr>
        <w:drawing>
          <wp:inline distT="0" distB="0" distL="0" distR="0" wp14:anchorId="6295DBF0" wp14:editId="2A23669F">
            <wp:extent cx="4952221" cy="2390775"/>
            <wp:effectExtent l="0" t="0" r="0" b="0"/>
            <wp:docPr id="2" name="Picture 2" descr="F:\gabubng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abubngan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533" cy="2394788"/>
                    </a:xfrm>
                    <a:prstGeom prst="rect">
                      <a:avLst/>
                    </a:prstGeom>
                    <a:noFill/>
                    <a:ln>
                      <a:noFill/>
                    </a:ln>
                  </pic:spPr>
                </pic:pic>
              </a:graphicData>
            </a:graphic>
          </wp:inline>
        </w:drawing>
      </w:r>
    </w:p>
    <w:p w:rsidR="00F44DD5" w:rsidRPr="009E69BF" w:rsidRDefault="00F44DD5" w:rsidP="00F44DD5">
      <w:pPr>
        <w:pStyle w:val="ListParagraph"/>
        <w:numPr>
          <w:ilvl w:val="0"/>
          <w:numId w:val="14"/>
        </w:numPr>
        <w:autoSpaceDE w:val="0"/>
        <w:autoSpaceDN w:val="0"/>
        <w:adjustRightInd w:val="0"/>
        <w:spacing w:line="240" w:lineRule="auto"/>
        <w:ind w:left="360"/>
        <w:rPr>
          <w:b/>
          <w:sz w:val="22"/>
          <w:szCs w:val="22"/>
        </w:rPr>
      </w:pPr>
      <w:r w:rsidRPr="002D32AA">
        <w:rPr>
          <w:b/>
          <w:sz w:val="22"/>
          <w:szCs w:val="22"/>
        </w:rPr>
        <w:lastRenderedPageBreak/>
        <w:t>Analisis Struktur Kris</w:t>
      </w:r>
      <w:r>
        <w:rPr>
          <w:b/>
          <w:sz w:val="22"/>
          <w:szCs w:val="22"/>
        </w:rPr>
        <w:t>talin Arang Aktif d</w:t>
      </w:r>
      <w:r w:rsidRPr="002D32AA">
        <w:rPr>
          <w:b/>
          <w:sz w:val="22"/>
          <w:szCs w:val="22"/>
        </w:rPr>
        <w:t>engan</w:t>
      </w:r>
      <w:r>
        <w:rPr>
          <w:b/>
          <w:sz w:val="22"/>
          <w:szCs w:val="22"/>
        </w:rPr>
        <w:t xml:space="preserve"> Temperature 600</w:t>
      </w:r>
      <w:r w:rsidRPr="009E69BF">
        <w:rPr>
          <w:b/>
          <w:sz w:val="22"/>
          <w:szCs w:val="22"/>
          <w:vertAlign w:val="superscript"/>
        </w:rPr>
        <w:t>0</w:t>
      </w:r>
      <w:r>
        <w:rPr>
          <w:b/>
          <w:sz w:val="22"/>
          <w:szCs w:val="22"/>
        </w:rPr>
        <w:t>C</w:t>
      </w:r>
      <w:r w:rsidRPr="002D32AA">
        <w:rPr>
          <w:b/>
          <w:sz w:val="22"/>
          <w:szCs w:val="22"/>
        </w:rPr>
        <w:t xml:space="preserve"> Menggunakan </w:t>
      </w:r>
      <w:r w:rsidRPr="002D32AA">
        <w:rPr>
          <w:b/>
          <w:i/>
          <w:sz w:val="22"/>
          <w:szCs w:val="22"/>
        </w:rPr>
        <w:t>Software Macth 3</w:t>
      </w:r>
    </w:p>
    <w:p w:rsidR="002D32AA" w:rsidRDefault="00F44DD5" w:rsidP="00F44DD5">
      <w:pPr>
        <w:pStyle w:val="ListParagraph"/>
        <w:autoSpaceDE w:val="0"/>
        <w:autoSpaceDN w:val="0"/>
        <w:adjustRightInd w:val="0"/>
        <w:spacing w:line="240" w:lineRule="auto"/>
        <w:ind w:left="360"/>
        <w:jc w:val="left"/>
        <w:rPr>
          <w:b/>
          <w:sz w:val="22"/>
          <w:szCs w:val="22"/>
        </w:rPr>
      </w:pPr>
      <w:r>
        <w:rPr>
          <w:rFonts w:eastAsiaTheme="minorEastAsia"/>
          <w:noProof/>
        </w:rPr>
        <w:drawing>
          <wp:inline distT="0" distB="0" distL="0" distR="0" wp14:anchorId="098FA8DB" wp14:editId="674D9BA5">
            <wp:extent cx="4711577" cy="1800225"/>
            <wp:effectExtent l="0" t="0" r="0" b="0"/>
            <wp:docPr id="16" name="Picture 16" descr="D:\Kuliah\HASIL FIX\hasil 12 - Copy\Temperatur Aktivasi 600'C - Copy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uliah\HASIL FIX\hasil 12 - Copy\Temperatur Aktivasi 600'C - Copy_Patter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2935" cy="1804565"/>
                    </a:xfrm>
                    <a:prstGeom prst="rect">
                      <a:avLst/>
                    </a:prstGeom>
                    <a:noFill/>
                    <a:ln>
                      <a:noFill/>
                    </a:ln>
                  </pic:spPr>
                </pic:pic>
              </a:graphicData>
            </a:graphic>
          </wp:inline>
        </w:drawing>
      </w:r>
    </w:p>
    <w:p w:rsidR="00785636" w:rsidRDefault="00785636" w:rsidP="00F44DD5">
      <w:pPr>
        <w:pStyle w:val="ListParagraph"/>
        <w:autoSpaceDE w:val="0"/>
        <w:autoSpaceDN w:val="0"/>
        <w:adjustRightInd w:val="0"/>
        <w:spacing w:line="240" w:lineRule="auto"/>
        <w:ind w:left="360"/>
        <w:jc w:val="left"/>
        <w:rPr>
          <w:b/>
          <w:sz w:val="22"/>
          <w:szCs w:val="22"/>
        </w:rPr>
      </w:pPr>
    </w:p>
    <w:p w:rsidR="003A1BA9" w:rsidRPr="003A1BA9" w:rsidRDefault="003A75B0" w:rsidP="003A1BA9">
      <w:pPr>
        <w:pStyle w:val="ListParagraph"/>
        <w:spacing w:line="240" w:lineRule="auto"/>
        <w:ind w:left="360"/>
        <w:rPr>
          <w:b/>
          <w:sz w:val="22"/>
          <w:szCs w:val="22"/>
          <w:shd w:val="clear" w:color="auto" w:fill="FFFFFF"/>
        </w:rPr>
      </w:pPr>
      <w:r w:rsidRPr="00974859">
        <w:rPr>
          <w:rFonts w:eastAsiaTheme="minorEastAsia"/>
          <w:sz w:val="22"/>
          <w:szCs w:val="22"/>
        </w:rPr>
        <w:tab/>
      </w:r>
      <w:r w:rsidR="003A1BA9" w:rsidRPr="003A1BA9">
        <w:rPr>
          <w:b/>
          <w:sz w:val="22"/>
          <w:szCs w:val="22"/>
          <w:shd w:val="clear" w:color="auto" w:fill="FFFFFF"/>
        </w:rPr>
        <w:t xml:space="preserve">  </w:t>
      </w:r>
      <w:r w:rsidR="003A1BA9" w:rsidRPr="003A1BA9">
        <w:rPr>
          <w:rFonts w:eastAsiaTheme="minorEastAsia"/>
          <w:sz w:val="22"/>
          <w:szCs w:val="22"/>
        </w:rPr>
        <w:t xml:space="preserve">Berdasarkan dari hasil analisi grafik keenam sampel tersebut, terjadi adanya perubahan struktur </w:t>
      </w:r>
      <w:proofErr w:type="gramStart"/>
      <w:r w:rsidR="003A1BA9" w:rsidRPr="003A1BA9">
        <w:rPr>
          <w:rFonts w:eastAsiaTheme="minorEastAsia"/>
          <w:sz w:val="22"/>
          <w:szCs w:val="22"/>
        </w:rPr>
        <w:t>kristal</w:t>
      </w:r>
      <w:proofErr w:type="gramEnd"/>
      <w:r w:rsidR="003A1BA9" w:rsidRPr="003A1BA9">
        <w:rPr>
          <w:rFonts w:eastAsiaTheme="minorEastAsia"/>
          <w:sz w:val="22"/>
          <w:szCs w:val="22"/>
        </w:rPr>
        <w:t xml:space="preserve"> dan posisi sudut dari setiap unsur yang diperoleh dari temperature yang diberikan. Setelah dilakukannya </w:t>
      </w:r>
      <w:r w:rsidR="003A1BA9" w:rsidRPr="003A1BA9">
        <w:rPr>
          <w:rFonts w:eastAsiaTheme="minorEastAsia"/>
          <w:i/>
          <w:sz w:val="22"/>
          <w:szCs w:val="22"/>
        </w:rPr>
        <w:t>search mach 3</w:t>
      </w:r>
      <w:r w:rsidR="003A1BA9" w:rsidRPr="003A1BA9">
        <w:rPr>
          <w:rFonts w:eastAsiaTheme="minorEastAsia"/>
          <w:sz w:val="22"/>
          <w:szCs w:val="22"/>
        </w:rPr>
        <w:t xml:space="preserve"> pada sampel arang aktif tanden aren berdasarkan difaktogram dengan diberikan variasi suhu yang berbeda-beda sehingga muncullah puncak-puncak difraksi yang khas. Puncak difraksi tetinggi berada disekitar </w:t>
      </w:r>
      <w:proofErr w:type="gramStart"/>
      <w:r w:rsidR="003A1BA9" w:rsidRPr="003A1BA9">
        <w:rPr>
          <w:rFonts w:eastAsiaTheme="minorEastAsia"/>
          <w:sz w:val="22"/>
          <w:szCs w:val="22"/>
        </w:rPr>
        <w:t xml:space="preserve">sudut </w:t>
      </w:r>
      <w:proofErr w:type="gramEnd"/>
      <w:r w:rsidR="003A1BA9" w:rsidRPr="003A1BA9">
        <w:rPr>
          <w:rFonts w:eastAsiaTheme="minorEastAsia"/>
          <w:position w:val="-10"/>
          <w:sz w:val="22"/>
          <w:szCs w:val="22"/>
        </w:rPr>
        <w:object w:dxaOrig="1200" w:dyaOrig="360">
          <v:shape id="_x0000_i1027" type="#_x0000_t75" style="width:60pt;height:18pt" o:ole="">
            <v:imagedata r:id="rId12" o:title=""/>
          </v:shape>
          <o:OLEObject Type="Embed" ProgID="Equation.3" ShapeID="_x0000_i1027" DrawAspect="Content" ObjectID="_1661841324" r:id="rId13"/>
        </w:object>
      </w:r>
      <w:r w:rsidR="003A1BA9" w:rsidRPr="003A1BA9">
        <w:rPr>
          <w:rFonts w:eastAsiaTheme="minorEastAsia"/>
          <w:sz w:val="22"/>
          <w:szCs w:val="22"/>
        </w:rPr>
        <w:t xml:space="preserve">, dari puncak yang terbentuk terlihat bahwa struktur Kristal di beberapa puncak sudah memperlihatkan struktur Kristal walaupum tidak periodik. </w:t>
      </w:r>
      <w:r w:rsidR="003A1BA9" w:rsidRPr="003A1BA9">
        <w:rPr>
          <w:color w:val="0D0D0D" w:themeColor="text1" w:themeTint="F2"/>
          <w:sz w:val="22"/>
          <w:szCs w:val="22"/>
        </w:rPr>
        <w:t xml:space="preserve">Intensitas difraksi yang relatif kecil menunjukkan struktur </w:t>
      </w:r>
      <w:r w:rsidR="003A1BA9" w:rsidRPr="003A1BA9">
        <w:rPr>
          <w:i/>
          <w:color w:val="0D0D0D" w:themeColor="text1" w:themeTint="F2"/>
          <w:sz w:val="22"/>
          <w:szCs w:val="22"/>
        </w:rPr>
        <w:t>amorf</w:t>
      </w:r>
      <w:r w:rsidR="003A1BA9" w:rsidRPr="003A1BA9">
        <w:rPr>
          <w:color w:val="0D0D0D" w:themeColor="text1" w:themeTint="F2"/>
          <w:sz w:val="22"/>
          <w:szCs w:val="22"/>
        </w:rPr>
        <w:t xml:space="preserve"> yang lebih dominan dibandingkan dengan struktur Kristal. Seperti </w:t>
      </w:r>
      <w:r w:rsidR="00811B91">
        <w:rPr>
          <w:color w:val="0D0D0D" w:themeColor="text1" w:themeTint="F2"/>
          <w:sz w:val="22"/>
          <w:szCs w:val="22"/>
        </w:rPr>
        <w:t xml:space="preserve">pada </w:t>
      </w:r>
      <w:r w:rsidR="003A1BA9" w:rsidRPr="003A1BA9">
        <w:rPr>
          <w:color w:val="0D0D0D" w:themeColor="text1" w:themeTint="F2"/>
          <w:sz w:val="22"/>
          <w:szCs w:val="22"/>
        </w:rPr>
        <w:t xml:space="preserve">sampel sebelum pemanasan diperoleh </w:t>
      </w:r>
      <w:r w:rsidR="003A1BA9" w:rsidRPr="003A1BA9">
        <w:rPr>
          <w:rFonts w:eastAsiaTheme="minorEastAsia"/>
          <w:sz w:val="22"/>
          <w:szCs w:val="22"/>
        </w:rPr>
        <w:t xml:space="preserve">kandungan fasa yang terdapat pada puncak tertinggi adalah </w:t>
      </w:r>
      <w:r w:rsidR="003A1BA9" w:rsidRPr="003A1BA9">
        <w:rPr>
          <w:rFonts w:eastAsiaTheme="minorEastAsia"/>
          <w:i/>
          <w:sz w:val="22"/>
          <w:szCs w:val="22"/>
        </w:rPr>
        <w:t>graphite</w:t>
      </w:r>
      <w:r w:rsidR="003A1BA9" w:rsidRPr="003A1BA9">
        <w:rPr>
          <w:rFonts w:eastAsiaTheme="minorEastAsia"/>
          <w:sz w:val="22"/>
          <w:szCs w:val="22"/>
        </w:rPr>
        <w:t xml:space="preserve"> sebanyak 86</w:t>
      </w:r>
      <w:proofErr w:type="gramStart"/>
      <w:r w:rsidR="003A1BA9" w:rsidRPr="003A1BA9">
        <w:rPr>
          <w:rFonts w:eastAsiaTheme="minorEastAsia"/>
          <w:sz w:val="22"/>
          <w:szCs w:val="22"/>
        </w:rPr>
        <w:t>,0</w:t>
      </w:r>
      <w:proofErr w:type="gramEnd"/>
      <w:r w:rsidR="003A1BA9" w:rsidRPr="003A1BA9">
        <w:rPr>
          <w:rFonts w:eastAsiaTheme="minorEastAsia"/>
          <w:sz w:val="22"/>
          <w:szCs w:val="22"/>
        </w:rPr>
        <w:t xml:space="preserve">% pada sudut </w:t>
      </w:r>
      <m:oMath>
        <m:r>
          <w:rPr>
            <w:rFonts w:ascii="Cambria Math" w:hAnsi="Cambria Math"/>
            <w:color w:val="0D0D0D" w:themeColor="text1" w:themeTint="F2"/>
            <w:sz w:val="22"/>
            <w:szCs w:val="22"/>
          </w:rPr>
          <m:t>2</m:t>
        </m:r>
        <m:r>
          <m:rPr>
            <m:sty m:val="p"/>
          </m:rPr>
          <w:rPr>
            <w:rFonts w:ascii="Cambria Math" w:hAnsi="Cambria Math"/>
            <w:sz w:val="22"/>
            <w:szCs w:val="22"/>
          </w:rPr>
          <m:t>θ:</m:t>
        </m:r>
      </m:oMath>
      <w:r w:rsidR="003A1BA9" w:rsidRPr="003A1BA9">
        <w:rPr>
          <w:rFonts w:eastAsiaTheme="minorEastAsia"/>
          <w:sz w:val="22"/>
          <w:szCs w:val="22"/>
        </w:rPr>
        <w:t xml:space="preserve"> 26,99</w:t>
      </w:r>
      <w:r w:rsidR="003A1BA9" w:rsidRPr="003A1BA9">
        <w:rPr>
          <w:rFonts w:eastAsiaTheme="minorEastAsia"/>
          <w:sz w:val="22"/>
          <w:szCs w:val="22"/>
          <w:vertAlign w:val="superscript"/>
        </w:rPr>
        <w:t>o</w:t>
      </w:r>
      <w:r w:rsidR="003A1BA9" w:rsidRPr="003A1BA9">
        <w:rPr>
          <w:rFonts w:eastAsiaTheme="minorEastAsia"/>
          <w:sz w:val="22"/>
          <w:szCs w:val="22"/>
        </w:rPr>
        <w:t xml:space="preserve"> dengan struktur Kristal </w:t>
      </w:r>
      <w:r w:rsidR="003A1BA9" w:rsidRPr="003A1BA9">
        <w:rPr>
          <w:rFonts w:eastAsiaTheme="minorEastAsia"/>
          <w:i/>
          <w:sz w:val="22"/>
          <w:szCs w:val="22"/>
        </w:rPr>
        <w:t>rhombohedral</w:t>
      </w:r>
      <w:r w:rsidR="003A1BA9" w:rsidRPr="003A1BA9">
        <w:rPr>
          <w:rFonts w:eastAsiaTheme="minorEastAsia"/>
          <w:sz w:val="22"/>
          <w:szCs w:val="22"/>
        </w:rPr>
        <w:t xml:space="preserve">. Unsur </w:t>
      </w:r>
      <w:r w:rsidR="003A1BA9" w:rsidRPr="003A1BA9">
        <w:rPr>
          <w:rFonts w:eastAsiaTheme="minorEastAsia"/>
          <w:i/>
          <w:sz w:val="22"/>
          <w:szCs w:val="22"/>
        </w:rPr>
        <w:t xml:space="preserve">graphite </w:t>
      </w:r>
      <w:r w:rsidR="003A1BA9" w:rsidRPr="003A1BA9">
        <w:rPr>
          <w:rFonts w:eastAsiaTheme="minorEastAsia"/>
          <w:sz w:val="22"/>
          <w:szCs w:val="22"/>
        </w:rPr>
        <w:t>dengan persentase 14</w:t>
      </w:r>
      <w:proofErr w:type="gramStart"/>
      <w:r w:rsidR="003A1BA9" w:rsidRPr="003A1BA9">
        <w:rPr>
          <w:rFonts w:eastAsiaTheme="minorEastAsia"/>
          <w:sz w:val="22"/>
          <w:szCs w:val="22"/>
        </w:rPr>
        <w:t>,0</w:t>
      </w:r>
      <w:proofErr w:type="gramEnd"/>
      <w:r w:rsidR="003A1BA9" w:rsidRPr="003A1BA9">
        <w:rPr>
          <w:rFonts w:eastAsiaTheme="minorEastAsia"/>
          <w:sz w:val="22"/>
          <w:szCs w:val="22"/>
        </w:rPr>
        <w:t xml:space="preserve">% mengandung struktur Kristal </w:t>
      </w:r>
      <w:r w:rsidR="003A1BA9" w:rsidRPr="003A1BA9">
        <w:rPr>
          <w:rFonts w:eastAsiaTheme="minorEastAsia"/>
          <w:i/>
          <w:sz w:val="22"/>
          <w:szCs w:val="22"/>
        </w:rPr>
        <w:t>orthorhombic</w:t>
      </w:r>
      <w:r w:rsidR="003A1BA9" w:rsidRPr="003A1BA9">
        <w:rPr>
          <w:rFonts w:eastAsiaTheme="minorEastAsia"/>
          <w:sz w:val="22"/>
          <w:szCs w:val="22"/>
        </w:rPr>
        <w:t>. Setelah sampel diberika perlakuan dengan temperature 600</w:t>
      </w:r>
      <w:r w:rsidR="003A1BA9" w:rsidRPr="003A1BA9">
        <w:rPr>
          <w:rFonts w:eastAsiaTheme="minorEastAsia"/>
          <w:sz w:val="22"/>
          <w:szCs w:val="22"/>
          <w:vertAlign w:val="superscript"/>
        </w:rPr>
        <w:t>0</w:t>
      </w:r>
      <w:r w:rsidR="003A1BA9" w:rsidRPr="003A1BA9">
        <w:rPr>
          <w:rFonts w:eastAsiaTheme="minorEastAsia"/>
          <w:sz w:val="22"/>
          <w:szCs w:val="22"/>
        </w:rPr>
        <w:t xml:space="preserve"> maka puncak tertingginya berada pada unsur </w:t>
      </w:r>
      <w:r w:rsidR="003A1BA9" w:rsidRPr="003A1BA9">
        <w:rPr>
          <w:rFonts w:eastAsiaTheme="minorEastAsia"/>
          <w:i/>
          <w:sz w:val="22"/>
          <w:szCs w:val="22"/>
        </w:rPr>
        <w:t>graphite</w:t>
      </w:r>
      <w:r w:rsidR="003A1BA9" w:rsidRPr="003A1BA9">
        <w:rPr>
          <w:rFonts w:eastAsiaTheme="minorEastAsia"/>
          <w:sz w:val="22"/>
          <w:szCs w:val="22"/>
        </w:rPr>
        <w:t xml:space="preserve"> dengan persentasi kandungan sebesar 60</w:t>
      </w:r>
      <w:proofErr w:type="gramStart"/>
      <w:r w:rsidR="003A1BA9" w:rsidRPr="003A1BA9">
        <w:rPr>
          <w:rFonts w:eastAsiaTheme="minorEastAsia"/>
          <w:sz w:val="22"/>
          <w:szCs w:val="22"/>
        </w:rPr>
        <w:t>,7</w:t>
      </w:r>
      <w:proofErr w:type="gramEnd"/>
      <w:r w:rsidR="003A1BA9" w:rsidRPr="003A1BA9">
        <w:rPr>
          <w:rFonts w:eastAsiaTheme="minorEastAsia"/>
          <w:sz w:val="22"/>
          <w:szCs w:val="22"/>
        </w:rPr>
        <w:t xml:space="preserve">% pada sudut </w:t>
      </w:r>
      <w:r w:rsidR="003A1BA9" w:rsidRPr="003A1BA9">
        <w:rPr>
          <w:rFonts w:eastAsiaTheme="minorEastAsia"/>
          <w:position w:val="-10"/>
          <w:sz w:val="22"/>
          <w:szCs w:val="22"/>
        </w:rPr>
        <w:object w:dxaOrig="1060" w:dyaOrig="360">
          <v:shape id="_x0000_i1028" type="#_x0000_t75" style="width:51.75pt;height:17.25pt" o:ole="">
            <v:imagedata r:id="rId14" o:title=""/>
          </v:shape>
          <o:OLEObject Type="Embed" ProgID="Equation.3" ShapeID="_x0000_i1028" DrawAspect="Content" ObjectID="_1661841325" r:id="rId15"/>
        </w:object>
      </w:r>
      <w:r w:rsidR="003A1BA9" w:rsidRPr="003A1BA9">
        <w:rPr>
          <w:rFonts w:eastAsiaTheme="minorEastAsia"/>
          <w:sz w:val="22"/>
          <w:szCs w:val="22"/>
        </w:rPr>
        <w:t xml:space="preserve">dengan struktur kristal yaitu </w:t>
      </w:r>
      <w:r w:rsidR="003A1BA9" w:rsidRPr="003A1BA9">
        <w:rPr>
          <w:rFonts w:eastAsiaTheme="minorEastAsia"/>
          <w:i/>
          <w:sz w:val="22"/>
          <w:szCs w:val="22"/>
        </w:rPr>
        <w:t>hexagonal</w:t>
      </w:r>
      <w:r w:rsidR="003A1BA9" w:rsidRPr="003A1BA9">
        <w:rPr>
          <w:rFonts w:eastAsiaTheme="minorEastAsia"/>
          <w:sz w:val="22"/>
          <w:szCs w:val="22"/>
        </w:rPr>
        <w:t>. Unsur</w:t>
      </w:r>
      <w:r w:rsidR="003A1BA9" w:rsidRPr="003A1BA9">
        <w:rPr>
          <w:rFonts w:eastAsiaTheme="minorEastAsia"/>
          <w:i/>
          <w:sz w:val="22"/>
          <w:szCs w:val="22"/>
        </w:rPr>
        <w:t xml:space="preserve"> graphite</w:t>
      </w:r>
      <w:r w:rsidR="003A1BA9" w:rsidRPr="003A1BA9">
        <w:rPr>
          <w:rFonts w:eastAsiaTheme="minorEastAsia"/>
          <w:sz w:val="22"/>
          <w:szCs w:val="22"/>
        </w:rPr>
        <w:t xml:space="preserve"> dengan struktur Kristal </w:t>
      </w:r>
      <w:r w:rsidR="003A1BA9" w:rsidRPr="003A1BA9">
        <w:rPr>
          <w:rFonts w:eastAsiaTheme="minorEastAsia"/>
          <w:i/>
          <w:sz w:val="22"/>
          <w:szCs w:val="22"/>
        </w:rPr>
        <w:t>orthorhombic</w:t>
      </w:r>
      <w:r w:rsidR="003A1BA9" w:rsidRPr="003A1BA9">
        <w:rPr>
          <w:rFonts w:eastAsiaTheme="minorEastAsia"/>
          <w:sz w:val="22"/>
          <w:szCs w:val="22"/>
        </w:rPr>
        <w:t xml:space="preserve"> sebanyak 10</w:t>
      </w:r>
      <w:proofErr w:type="gramStart"/>
      <w:r w:rsidR="003A1BA9" w:rsidRPr="003A1BA9">
        <w:rPr>
          <w:rFonts w:eastAsiaTheme="minorEastAsia"/>
          <w:sz w:val="22"/>
          <w:szCs w:val="22"/>
        </w:rPr>
        <w:t>,6</w:t>
      </w:r>
      <w:proofErr w:type="gramEnd"/>
      <w:r w:rsidR="003A1BA9" w:rsidRPr="003A1BA9">
        <w:rPr>
          <w:rFonts w:eastAsiaTheme="minorEastAsia"/>
          <w:sz w:val="22"/>
          <w:szCs w:val="22"/>
        </w:rPr>
        <w:t xml:space="preserve">%, unsur </w:t>
      </w:r>
      <w:r w:rsidR="003A1BA9" w:rsidRPr="003A1BA9">
        <w:rPr>
          <w:rFonts w:eastAsiaTheme="minorEastAsia"/>
          <w:i/>
          <w:sz w:val="22"/>
          <w:szCs w:val="22"/>
        </w:rPr>
        <w:t xml:space="preserve">graphite </w:t>
      </w:r>
      <w:r w:rsidR="003A1BA9" w:rsidRPr="003A1BA9">
        <w:rPr>
          <w:rFonts w:eastAsiaTheme="minorEastAsia"/>
          <w:sz w:val="22"/>
          <w:szCs w:val="22"/>
        </w:rPr>
        <w:t xml:space="preserve">dengan struktur kristal </w:t>
      </w:r>
      <w:r w:rsidR="003A1BA9" w:rsidRPr="003A1BA9">
        <w:rPr>
          <w:rFonts w:eastAsiaTheme="minorEastAsia"/>
          <w:i/>
          <w:sz w:val="22"/>
          <w:szCs w:val="22"/>
        </w:rPr>
        <w:t xml:space="preserve">rehombohedral </w:t>
      </w:r>
      <w:r w:rsidR="003A1BA9" w:rsidRPr="003A1BA9">
        <w:rPr>
          <w:rFonts w:eastAsiaTheme="minorEastAsia"/>
          <w:sz w:val="22"/>
          <w:szCs w:val="22"/>
        </w:rPr>
        <w:t xml:space="preserve">28,0% dan unsur </w:t>
      </w:r>
      <w:r w:rsidR="003A1BA9" w:rsidRPr="003A1BA9">
        <w:rPr>
          <w:rFonts w:eastAsiaTheme="minorEastAsia"/>
          <w:i/>
          <w:sz w:val="22"/>
          <w:szCs w:val="22"/>
        </w:rPr>
        <w:t>carbon graphite 2H</w:t>
      </w:r>
      <w:r w:rsidR="003A1BA9" w:rsidRPr="003A1BA9">
        <w:rPr>
          <w:rFonts w:eastAsiaTheme="minorEastAsia"/>
          <w:sz w:val="22"/>
          <w:szCs w:val="22"/>
        </w:rPr>
        <w:t xml:space="preserve"> dengan struktur kristal </w:t>
      </w:r>
      <w:r w:rsidR="003A1BA9" w:rsidRPr="003A1BA9">
        <w:rPr>
          <w:rFonts w:eastAsiaTheme="minorEastAsia"/>
          <w:i/>
          <w:sz w:val="22"/>
          <w:szCs w:val="22"/>
        </w:rPr>
        <w:t>rehombohedral</w:t>
      </w:r>
      <w:r w:rsidR="003A1BA9" w:rsidRPr="003A1BA9">
        <w:rPr>
          <w:rFonts w:eastAsiaTheme="minorEastAsia"/>
          <w:sz w:val="22"/>
          <w:szCs w:val="22"/>
        </w:rPr>
        <w:t xml:space="preserve"> dengan persentasi kandungan 0,6%. Persentasi kandungan yang berbeda menandakan komposisi unsur yang </w:t>
      </w:r>
      <w:proofErr w:type="gramStart"/>
      <w:r w:rsidR="003A1BA9" w:rsidRPr="003A1BA9">
        <w:rPr>
          <w:rFonts w:eastAsiaTheme="minorEastAsia"/>
          <w:sz w:val="22"/>
          <w:szCs w:val="22"/>
        </w:rPr>
        <w:t>terkandung  juga</w:t>
      </w:r>
      <w:proofErr w:type="gramEnd"/>
      <w:r w:rsidR="003A1BA9" w:rsidRPr="003A1BA9">
        <w:rPr>
          <w:rFonts w:eastAsiaTheme="minorEastAsia"/>
          <w:sz w:val="22"/>
          <w:szCs w:val="22"/>
        </w:rPr>
        <w:t xml:space="preserve"> berbeda dan dari hasil tersebut menandakan bahwa kandungan unsur alami keempat karbon (</w:t>
      </w:r>
      <w:r w:rsidR="003A1BA9" w:rsidRPr="003A1BA9">
        <w:rPr>
          <w:rFonts w:eastAsiaTheme="minorEastAsia"/>
          <w:i/>
          <w:sz w:val="22"/>
          <w:szCs w:val="22"/>
        </w:rPr>
        <w:t>graphite</w:t>
      </w:r>
      <w:r w:rsidR="003A1BA9" w:rsidRPr="003A1BA9">
        <w:rPr>
          <w:rFonts w:eastAsiaTheme="minorEastAsia"/>
          <w:sz w:val="22"/>
          <w:szCs w:val="22"/>
        </w:rPr>
        <w:t>) terbilang cukup tinggi.</w:t>
      </w:r>
      <w:r w:rsidR="003A1BA9" w:rsidRPr="003A1BA9">
        <w:rPr>
          <w:rFonts w:eastAsiaTheme="minorEastAsia"/>
          <w:i/>
          <w:sz w:val="22"/>
          <w:szCs w:val="22"/>
        </w:rPr>
        <w:t xml:space="preserve"> </w:t>
      </w:r>
      <w:r w:rsidR="003A1BA9" w:rsidRPr="003A1BA9">
        <w:rPr>
          <w:rFonts w:eastAsiaTheme="minorEastAsia"/>
          <w:sz w:val="22"/>
          <w:szCs w:val="22"/>
        </w:rPr>
        <w:t>Untuk mengetahui unsur lain dari arang aktif tandan aren perlu dianalisis lebih ja</w:t>
      </w:r>
      <w:r w:rsidR="00811B91">
        <w:rPr>
          <w:rFonts w:eastAsiaTheme="minorEastAsia"/>
          <w:sz w:val="22"/>
          <w:szCs w:val="22"/>
        </w:rPr>
        <w:t xml:space="preserve">uh dengan menggunakan SEM-EDX. </w:t>
      </w:r>
      <w:r w:rsidR="003A1BA9" w:rsidRPr="003A1BA9">
        <w:rPr>
          <w:sz w:val="22"/>
          <w:szCs w:val="22"/>
        </w:rPr>
        <w:t xml:space="preserve">Sedangakan jika tanpa menggunakan aktivasi kimia seperti yang dilakukan oleh Bahar (2019) dalam penelitiannya puncak difraksi tertinggi berada disekitar sudut </w:t>
      </w:r>
      <w:r w:rsidR="003A1BA9" w:rsidRPr="003A1BA9">
        <w:rPr>
          <w:rFonts w:eastAsiaTheme="minorEastAsia"/>
          <w:sz w:val="22"/>
          <w:szCs w:val="22"/>
        </w:rPr>
        <w:t>2</w:t>
      </w:r>
      <m:oMath>
        <m:r>
          <m:rPr>
            <m:sty m:val="p"/>
          </m:rPr>
          <w:rPr>
            <w:rFonts w:ascii="Cambria Math" w:eastAsiaTheme="minorEastAsia" w:hAnsi="Cambria Math"/>
            <w:sz w:val="22"/>
            <w:szCs w:val="22"/>
          </w:rPr>
          <m:t>θ</m:t>
        </m:r>
      </m:oMath>
      <w:r w:rsidR="003A1BA9" w:rsidRPr="003A1BA9">
        <w:rPr>
          <w:sz w:val="22"/>
          <w:szCs w:val="22"/>
        </w:rPr>
        <w:t>: 28,39</w:t>
      </w:r>
      <w:r w:rsidR="003A1BA9" w:rsidRPr="003A1BA9">
        <w:rPr>
          <w:sz w:val="22"/>
          <w:szCs w:val="22"/>
          <w:vertAlign w:val="superscript"/>
        </w:rPr>
        <w:t>0</w:t>
      </w:r>
      <w:r w:rsidR="003A1BA9" w:rsidRPr="003A1BA9">
        <w:rPr>
          <w:sz w:val="22"/>
          <w:szCs w:val="22"/>
        </w:rPr>
        <w:t xml:space="preserve">, </w:t>
      </w:r>
      <w:r w:rsidR="003A1BA9" w:rsidRPr="003A1BA9">
        <w:rPr>
          <w:color w:val="0D0D0D" w:themeColor="text1" w:themeTint="F2"/>
          <w:sz w:val="22"/>
          <w:szCs w:val="22"/>
        </w:rPr>
        <w:t xml:space="preserve">dari puncak yang terbentuk terlihat bahwa struktur di beberapa puncak sudah memperlihatkan struktur kristal walaupun tidak periodik. Kedua diketahui bahwa struktur </w:t>
      </w:r>
      <w:proofErr w:type="gramStart"/>
      <w:r w:rsidR="003A1BA9" w:rsidRPr="003A1BA9">
        <w:rPr>
          <w:color w:val="0D0D0D" w:themeColor="text1" w:themeTint="F2"/>
          <w:sz w:val="22"/>
          <w:szCs w:val="22"/>
        </w:rPr>
        <w:t>kristal</w:t>
      </w:r>
      <w:proofErr w:type="gramEnd"/>
      <w:r w:rsidR="003A1BA9" w:rsidRPr="003A1BA9">
        <w:rPr>
          <w:color w:val="0D0D0D" w:themeColor="text1" w:themeTint="F2"/>
          <w:sz w:val="22"/>
          <w:szCs w:val="22"/>
        </w:rPr>
        <w:t xml:space="preserve"> memiliki puncak-puncak energi yang tajam dan sempit dan pada grafik di atas beberapa puncak menunjukkan ciri-ciri struktur kristal yang disebutkan yaitu berada disekitar sudut 28,35</w:t>
      </w:r>
      <w:r w:rsidR="003A1BA9" w:rsidRPr="003A1BA9">
        <w:rPr>
          <w:color w:val="0D0D0D" w:themeColor="text1" w:themeTint="F2"/>
          <w:sz w:val="22"/>
          <w:szCs w:val="22"/>
          <w:vertAlign w:val="superscript"/>
        </w:rPr>
        <w:t>0</w:t>
      </w:r>
      <w:r w:rsidR="003A1BA9" w:rsidRPr="003A1BA9">
        <w:rPr>
          <w:color w:val="0D0D0D" w:themeColor="text1" w:themeTint="F2"/>
          <w:sz w:val="22"/>
          <w:szCs w:val="22"/>
        </w:rPr>
        <w:t>, 30</w:t>
      </w:r>
      <w:r w:rsidR="003A1BA9" w:rsidRPr="003A1BA9">
        <w:rPr>
          <w:color w:val="0D0D0D" w:themeColor="text1" w:themeTint="F2"/>
          <w:sz w:val="22"/>
          <w:szCs w:val="22"/>
          <w:vertAlign w:val="superscript"/>
        </w:rPr>
        <w:t>0</w:t>
      </w:r>
      <w:r w:rsidR="003A1BA9" w:rsidRPr="003A1BA9">
        <w:rPr>
          <w:color w:val="0D0D0D" w:themeColor="text1" w:themeTint="F2"/>
          <w:sz w:val="22"/>
          <w:szCs w:val="22"/>
        </w:rPr>
        <w:t>, 40,54</w:t>
      </w:r>
      <w:r w:rsidR="003A1BA9" w:rsidRPr="003A1BA9">
        <w:rPr>
          <w:color w:val="0D0D0D" w:themeColor="text1" w:themeTint="F2"/>
          <w:sz w:val="22"/>
          <w:szCs w:val="22"/>
          <w:vertAlign w:val="superscript"/>
        </w:rPr>
        <w:t>0</w:t>
      </w:r>
      <w:r w:rsidR="003A1BA9" w:rsidRPr="003A1BA9">
        <w:rPr>
          <w:color w:val="0D0D0D" w:themeColor="text1" w:themeTint="F2"/>
          <w:sz w:val="22"/>
          <w:szCs w:val="22"/>
        </w:rPr>
        <w:t>.</w:t>
      </w:r>
    </w:p>
    <w:p w:rsidR="003A1BA9" w:rsidRPr="003A1BA9" w:rsidRDefault="003A1BA9" w:rsidP="003A1BA9">
      <w:pPr>
        <w:pStyle w:val="ListParagraph"/>
        <w:spacing w:line="240" w:lineRule="auto"/>
        <w:ind w:left="360"/>
        <w:rPr>
          <w:b/>
          <w:sz w:val="22"/>
          <w:szCs w:val="22"/>
          <w:shd w:val="clear" w:color="auto" w:fill="FFFFFF"/>
        </w:rPr>
      </w:pPr>
      <w:r w:rsidRPr="003A1BA9">
        <w:rPr>
          <w:b/>
          <w:sz w:val="22"/>
          <w:szCs w:val="22"/>
          <w:shd w:val="clear" w:color="auto" w:fill="FFFFFF"/>
        </w:rPr>
        <w:tab/>
        <w:t xml:space="preserve">        </w:t>
      </w:r>
      <w:r w:rsidRPr="003A1BA9">
        <w:rPr>
          <w:rFonts w:eastAsiaTheme="minorEastAsia"/>
          <w:sz w:val="22"/>
          <w:szCs w:val="22"/>
        </w:rPr>
        <w:t>Persentasi kandungan tingkat kristalnitas dengan tanpanya aktivasi sebesar 18,92% dan amorf sebesar 76,24%, untuk temperatur 600</w:t>
      </w:r>
      <w:r w:rsidRPr="003A1BA9">
        <w:rPr>
          <w:rFonts w:eastAsiaTheme="minorEastAsia"/>
          <w:sz w:val="22"/>
          <w:szCs w:val="22"/>
          <w:vertAlign w:val="superscript"/>
        </w:rPr>
        <w:t>0</w:t>
      </w:r>
      <w:r w:rsidRPr="003A1BA9">
        <w:rPr>
          <w:rFonts w:eastAsiaTheme="minorEastAsia"/>
          <w:sz w:val="22"/>
          <w:szCs w:val="22"/>
        </w:rPr>
        <w:t xml:space="preserve">C tingkat kristalnitasnya sebesar 22,26% dan untuk </w:t>
      </w:r>
      <w:r w:rsidRPr="003A1BA9">
        <w:rPr>
          <w:rFonts w:eastAsiaTheme="minorEastAsia"/>
          <w:i/>
          <w:sz w:val="22"/>
          <w:szCs w:val="22"/>
        </w:rPr>
        <w:t>amorf</w:t>
      </w:r>
      <w:r w:rsidRPr="003A1BA9">
        <w:rPr>
          <w:rFonts w:eastAsiaTheme="minorEastAsia"/>
          <w:sz w:val="22"/>
          <w:szCs w:val="22"/>
        </w:rPr>
        <w:t xml:space="preserve"> sebesar 77,74%, temperatur 650</w:t>
      </w:r>
      <w:r w:rsidRPr="003A1BA9">
        <w:rPr>
          <w:rFonts w:eastAsiaTheme="minorEastAsia"/>
          <w:sz w:val="22"/>
          <w:szCs w:val="22"/>
          <w:vertAlign w:val="superscript"/>
        </w:rPr>
        <w:t>0</w:t>
      </w:r>
      <w:r w:rsidRPr="003A1BA9">
        <w:rPr>
          <w:rFonts w:eastAsiaTheme="minorEastAsia"/>
          <w:sz w:val="22"/>
          <w:szCs w:val="22"/>
        </w:rPr>
        <w:t xml:space="preserve">C dengan tingkat </w:t>
      </w:r>
      <w:r w:rsidRPr="003A1BA9">
        <w:rPr>
          <w:rFonts w:eastAsiaTheme="minorEastAsia"/>
          <w:sz w:val="22"/>
          <w:szCs w:val="22"/>
        </w:rPr>
        <w:lastRenderedPageBreak/>
        <w:t xml:space="preserve">kristalnitas yaitu 8,83% dan </w:t>
      </w:r>
      <w:r w:rsidRPr="003A1BA9">
        <w:rPr>
          <w:rFonts w:eastAsiaTheme="minorEastAsia"/>
          <w:i/>
          <w:sz w:val="22"/>
          <w:szCs w:val="22"/>
        </w:rPr>
        <w:t>amorf</w:t>
      </w:r>
      <w:r w:rsidRPr="003A1BA9">
        <w:rPr>
          <w:rFonts w:eastAsiaTheme="minorEastAsia"/>
          <w:sz w:val="22"/>
          <w:szCs w:val="22"/>
        </w:rPr>
        <w:t xml:space="preserve"> sebesar 91,17%, temperatur 700</w:t>
      </w:r>
      <w:r w:rsidRPr="003A1BA9">
        <w:rPr>
          <w:rFonts w:eastAsiaTheme="minorEastAsia"/>
          <w:sz w:val="22"/>
          <w:szCs w:val="22"/>
          <w:vertAlign w:val="superscript"/>
        </w:rPr>
        <w:t>0</w:t>
      </w:r>
      <w:r w:rsidRPr="003A1BA9">
        <w:rPr>
          <w:rFonts w:eastAsiaTheme="minorEastAsia"/>
          <w:sz w:val="22"/>
          <w:szCs w:val="22"/>
        </w:rPr>
        <w:t>C tingkat kristalnitasnya yaitu 10,10% dan</w:t>
      </w:r>
      <w:r w:rsidRPr="003A1BA9">
        <w:rPr>
          <w:rFonts w:eastAsiaTheme="minorEastAsia"/>
          <w:i/>
          <w:sz w:val="22"/>
          <w:szCs w:val="22"/>
        </w:rPr>
        <w:t xml:space="preserve"> amorf  </w:t>
      </w:r>
      <w:r w:rsidRPr="003A1BA9">
        <w:rPr>
          <w:rFonts w:eastAsiaTheme="minorEastAsia"/>
          <w:sz w:val="22"/>
          <w:szCs w:val="22"/>
        </w:rPr>
        <w:t>89,90%. Untuk temperatur 750</w:t>
      </w:r>
      <w:r w:rsidRPr="003A1BA9">
        <w:rPr>
          <w:rFonts w:eastAsiaTheme="minorEastAsia"/>
          <w:sz w:val="22"/>
          <w:szCs w:val="22"/>
          <w:vertAlign w:val="superscript"/>
        </w:rPr>
        <w:t>0</w:t>
      </w:r>
      <w:r w:rsidRPr="003A1BA9">
        <w:rPr>
          <w:rFonts w:eastAsiaTheme="minorEastAsia"/>
          <w:sz w:val="22"/>
          <w:szCs w:val="22"/>
        </w:rPr>
        <w:t xml:space="preserve">C persentasi kandungan tingkat kristalnitasnya sebesar 14,66 % dan </w:t>
      </w:r>
      <w:r w:rsidRPr="003A1BA9">
        <w:rPr>
          <w:rFonts w:eastAsiaTheme="minorEastAsia"/>
          <w:i/>
          <w:sz w:val="22"/>
          <w:szCs w:val="22"/>
        </w:rPr>
        <w:t>amorf</w:t>
      </w:r>
      <w:r w:rsidRPr="003A1BA9">
        <w:rPr>
          <w:rFonts w:eastAsiaTheme="minorEastAsia"/>
          <w:sz w:val="22"/>
          <w:szCs w:val="22"/>
        </w:rPr>
        <w:t xml:space="preserve"> sebesar 85,34%, untuk temperatur 800</w:t>
      </w:r>
      <w:r w:rsidRPr="003A1BA9">
        <w:rPr>
          <w:rFonts w:eastAsiaTheme="minorEastAsia"/>
          <w:sz w:val="22"/>
          <w:szCs w:val="22"/>
          <w:vertAlign w:val="superscript"/>
        </w:rPr>
        <w:t>0</w:t>
      </w:r>
      <w:r w:rsidRPr="003A1BA9">
        <w:rPr>
          <w:rFonts w:eastAsiaTheme="minorEastAsia"/>
          <w:sz w:val="22"/>
          <w:szCs w:val="22"/>
        </w:rPr>
        <w:t xml:space="preserve">C tingkat kristalnitasnya sebesar 12,55% dan </w:t>
      </w:r>
      <w:r w:rsidRPr="003A1BA9">
        <w:rPr>
          <w:rFonts w:eastAsiaTheme="minorEastAsia"/>
          <w:i/>
          <w:sz w:val="22"/>
          <w:szCs w:val="22"/>
        </w:rPr>
        <w:t>amorf</w:t>
      </w:r>
      <w:r w:rsidRPr="003A1BA9">
        <w:rPr>
          <w:rFonts w:eastAsiaTheme="minorEastAsia"/>
          <w:sz w:val="22"/>
          <w:szCs w:val="22"/>
        </w:rPr>
        <w:t xml:space="preserve"> sebesar 87,45%. Dari persentasi kandungan tingak kristalnitas pada keenam sampel tersebut tingkat kristalnitas yang tertinggi terdapat pada temperatur 600</w:t>
      </w:r>
      <w:r w:rsidRPr="003A1BA9">
        <w:rPr>
          <w:rFonts w:eastAsiaTheme="minorEastAsia"/>
          <w:sz w:val="22"/>
          <w:szCs w:val="22"/>
          <w:vertAlign w:val="superscript"/>
        </w:rPr>
        <w:t>0</w:t>
      </w:r>
      <w:r w:rsidRPr="003A1BA9">
        <w:rPr>
          <w:rFonts w:eastAsiaTheme="minorEastAsia"/>
          <w:sz w:val="22"/>
          <w:szCs w:val="22"/>
        </w:rPr>
        <w:t>C dan untuk tingkat kristalnitas terendah berada pada temperatur 650</w:t>
      </w:r>
      <w:r w:rsidRPr="003A1BA9">
        <w:rPr>
          <w:rFonts w:eastAsiaTheme="minorEastAsia"/>
          <w:sz w:val="22"/>
          <w:szCs w:val="22"/>
          <w:vertAlign w:val="superscript"/>
        </w:rPr>
        <w:t>0</w:t>
      </w:r>
      <w:r w:rsidRPr="003A1BA9">
        <w:rPr>
          <w:rFonts w:eastAsiaTheme="minorEastAsia"/>
          <w:sz w:val="22"/>
          <w:szCs w:val="22"/>
        </w:rPr>
        <w:t xml:space="preserve">C. </w:t>
      </w:r>
      <w:proofErr w:type="gramStart"/>
      <w:r w:rsidRPr="003A1BA9">
        <w:rPr>
          <w:rFonts w:eastAsiaTheme="minorEastAsia"/>
          <w:sz w:val="22"/>
          <w:szCs w:val="22"/>
        </w:rPr>
        <w:t>untuk</w:t>
      </w:r>
      <w:proofErr w:type="gramEnd"/>
      <w:r w:rsidRPr="003A1BA9">
        <w:rPr>
          <w:rFonts w:eastAsiaTheme="minorEastAsia"/>
          <w:sz w:val="22"/>
          <w:szCs w:val="22"/>
        </w:rPr>
        <w:t xml:space="preserve"> persentasi kandungan </w:t>
      </w:r>
      <w:r w:rsidRPr="003A1BA9">
        <w:rPr>
          <w:rFonts w:eastAsiaTheme="minorEastAsia"/>
          <w:i/>
          <w:sz w:val="22"/>
          <w:szCs w:val="22"/>
        </w:rPr>
        <w:t>amorf</w:t>
      </w:r>
      <w:r w:rsidRPr="003A1BA9">
        <w:rPr>
          <w:rFonts w:eastAsiaTheme="minorEastAsia"/>
          <w:sz w:val="22"/>
          <w:szCs w:val="22"/>
        </w:rPr>
        <w:t xml:space="preserve"> yang tertinggi berada di temperature 650</w:t>
      </w:r>
      <w:r w:rsidRPr="003A1BA9">
        <w:rPr>
          <w:rFonts w:eastAsiaTheme="minorEastAsia"/>
          <w:sz w:val="22"/>
          <w:szCs w:val="22"/>
          <w:vertAlign w:val="superscript"/>
        </w:rPr>
        <w:t>0</w:t>
      </w:r>
      <w:r w:rsidRPr="003A1BA9">
        <w:rPr>
          <w:rFonts w:eastAsiaTheme="minorEastAsia"/>
          <w:sz w:val="22"/>
          <w:szCs w:val="22"/>
        </w:rPr>
        <w:t xml:space="preserve">C dan yang terendah berada di tanpa aktivasi. Dapat kita ketahui bahwa dari keenam sampel tersebut yang lebih dominan adalah </w:t>
      </w:r>
      <w:r w:rsidRPr="003A1BA9">
        <w:rPr>
          <w:rFonts w:eastAsiaTheme="minorEastAsia"/>
          <w:i/>
          <w:sz w:val="22"/>
          <w:szCs w:val="22"/>
        </w:rPr>
        <w:t>amorf</w:t>
      </w:r>
      <w:r w:rsidRPr="003A1BA9">
        <w:rPr>
          <w:rFonts w:eastAsiaTheme="minorEastAsia"/>
          <w:sz w:val="22"/>
          <w:szCs w:val="22"/>
        </w:rPr>
        <w:t xml:space="preserve"> dibandingkan dengan tingkat kristalnitasnya karena dilihat dari persentasi kandungan </w:t>
      </w:r>
      <w:proofErr w:type="gramStart"/>
      <w:r w:rsidRPr="003A1BA9">
        <w:rPr>
          <w:rFonts w:eastAsiaTheme="minorEastAsia"/>
          <w:i/>
          <w:sz w:val="22"/>
          <w:szCs w:val="22"/>
        </w:rPr>
        <w:t xml:space="preserve">amorf </w:t>
      </w:r>
      <w:r w:rsidRPr="003A1BA9">
        <w:rPr>
          <w:rFonts w:eastAsiaTheme="minorEastAsia"/>
          <w:sz w:val="22"/>
          <w:szCs w:val="22"/>
        </w:rPr>
        <w:t xml:space="preserve"> yang</w:t>
      </w:r>
      <w:proofErr w:type="gramEnd"/>
      <w:r w:rsidRPr="003A1BA9">
        <w:rPr>
          <w:rFonts w:eastAsiaTheme="minorEastAsia"/>
          <w:sz w:val="22"/>
          <w:szCs w:val="22"/>
        </w:rPr>
        <w:t xml:space="preserve"> lebih besar dibandingkan dengan tingkat kristalnitasnya. Keadaan </w:t>
      </w:r>
      <w:r w:rsidRPr="003A1BA9">
        <w:rPr>
          <w:rFonts w:eastAsiaTheme="minorEastAsia"/>
          <w:i/>
          <w:sz w:val="22"/>
          <w:szCs w:val="22"/>
        </w:rPr>
        <w:t xml:space="preserve">amorf </w:t>
      </w:r>
      <w:r w:rsidRPr="003A1BA9">
        <w:rPr>
          <w:rFonts w:eastAsiaTheme="minorEastAsia"/>
          <w:sz w:val="22"/>
          <w:szCs w:val="22"/>
        </w:rPr>
        <w:t xml:space="preserve">adalah keadaan atau fasa dimana susunan atom-atom yang terbentuk </w:t>
      </w:r>
      <w:r w:rsidRPr="003A1BA9">
        <w:rPr>
          <w:sz w:val="22"/>
          <w:szCs w:val="22"/>
        </w:rPr>
        <w:t xml:space="preserve">terjadi perubahan pada keteraturan partikel penyusunnya. </w:t>
      </w:r>
      <w:proofErr w:type="gramStart"/>
      <w:r w:rsidRPr="003A1BA9">
        <w:rPr>
          <w:i/>
          <w:sz w:val="22"/>
          <w:szCs w:val="22"/>
        </w:rPr>
        <w:t xml:space="preserve">Amorf  </w:t>
      </w:r>
      <w:r w:rsidRPr="003A1BA9">
        <w:rPr>
          <w:sz w:val="22"/>
          <w:szCs w:val="22"/>
        </w:rPr>
        <w:t>terbentuk</w:t>
      </w:r>
      <w:proofErr w:type="gramEnd"/>
      <w:r w:rsidRPr="003A1BA9">
        <w:rPr>
          <w:sz w:val="22"/>
          <w:szCs w:val="22"/>
        </w:rPr>
        <w:t xml:space="preserve"> karena proses pendinginan yang terlalu cepat sehingga atom-atom tidak dapat dengan tepat menempati lokasi kisinya. </w:t>
      </w:r>
    </w:p>
    <w:p w:rsidR="003A1BA9" w:rsidRPr="003A1BA9" w:rsidRDefault="003A1BA9" w:rsidP="003A1BA9">
      <w:pPr>
        <w:pStyle w:val="ListParagraph"/>
        <w:tabs>
          <w:tab w:val="left" w:pos="90"/>
          <w:tab w:val="left" w:pos="360"/>
          <w:tab w:val="left" w:pos="1170"/>
          <w:tab w:val="left" w:pos="2160"/>
        </w:tabs>
        <w:spacing w:line="240" w:lineRule="auto"/>
        <w:ind w:left="360" w:right="18" w:firstLine="720"/>
        <w:rPr>
          <w:rFonts w:eastAsiaTheme="minorEastAsia"/>
          <w:sz w:val="22"/>
          <w:szCs w:val="22"/>
        </w:rPr>
      </w:pPr>
      <w:r w:rsidRPr="003A1BA9">
        <w:rPr>
          <w:rFonts w:eastAsiaTheme="minorEastAsia"/>
          <w:sz w:val="22"/>
          <w:szCs w:val="22"/>
        </w:rPr>
        <w:t>Struktur Kristal yang terlihat tanpa aktivasi adalah</w:t>
      </w:r>
      <w:r w:rsidRPr="003A1BA9">
        <w:rPr>
          <w:rFonts w:eastAsiaTheme="minorEastAsia"/>
          <w:i/>
          <w:sz w:val="22"/>
          <w:szCs w:val="22"/>
        </w:rPr>
        <w:t xml:space="preserve"> Ortrohombic </w:t>
      </w:r>
      <w:r w:rsidRPr="003A1BA9">
        <w:rPr>
          <w:rFonts w:eastAsiaTheme="minorEastAsia"/>
          <w:sz w:val="22"/>
          <w:szCs w:val="22"/>
        </w:rPr>
        <w:t xml:space="preserve">dan </w:t>
      </w:r>
      <w:r w:rsidRPr="003A1BA9">
        <w:rPr>
          <w:rFonts w:eastAsiaTheme="minorEastAsia"/>
          <w:i/>
          <w:sz w:val="22"/>
          <w:szCs w:val="22"/>
        </w:rPr>
        <w:t>Hexagoal</w:t>
      </w:r>
      <w:r w:rsidRPr="003A1BA9">
        <w:rPr>
          <w:rFonts w:eastAsiaTheme="minorEastAsia"/>
          <w:sz w:val="22"/>
          <w:szCs w:val="22"/>
        </w:rPr>
        <w:t xml:space="preserve"> dan untuk temperatur 600</w:t>
      </w:r>
      <w:r w:rsidRPr="003A1BA9">
        <w:rPr>
          <w:rFonts w:eastAsiaTheme="minorEastAsia"/>
          <w:sz w:val="22"/>
          <w:szCs w:val="22"/>
          <w:vertAlign w:val="superscript"/>
        </w:rPr>
        <w:t>0</w:t>
      </w:r>
      <w:r w:rsidRPr="003A1BA9">
        <w:rPr>
          <w:rFonts w:eastAsiaTheme="minorEastAsia"/>
          <w:sz w:val="22"/>
          <w:szCs w:val="22"/>
        </w:rPr>
        <w:t xml:space="preserve">C struktur yang terlihat adalah </w:t>
      </w:r>
      <w:r w:rsidRPr="003A1BA9">
        <w:rPr>
          <w:rFonts w:eastAsiaTheme="minorEastAsia"/>
          <w:i/>
          <w:sz w:val="22"/>
          <w:szCs w:val="22"/>
        </w:rPr>
        <w:t>Ortrohombic,</w:t>
      </w:r>
      <w:r w:rsidRPr="003A1BA9">
        <w:rPr>
          <w:rFonts w:eastAsiaTheme="minorEastAsia"/>
          <w:sz w:val="22"/>
          <w:szCs w:val="22"/>
        </w:rPr>
        <w:t xml:space="preserve"> </w:t>
      </w:r>
      <w:r w:rsidRPr="003A1BA9">
        <w:rPr>
          <w:rFonts w:eastAsiaTheme="minorEastAsia"/>
          <w:i/>
          <w:sz w:val="22"/>
          <w:szCs w:val="22"/>
        </w:rPr>
        <w:t>Hexagoal</w:t>
      </w:r>
      <w:r w:rsidRPr="003A1BA9">
        <w:rPr>
          <w:rFonts w:eastAsiaTheme="minorEastAsia"/>
          <w:sz w:val="22"/>
          <w:szCs w:val="22"/>
        </w:rPr>
        <w:t xml:space="preserve"> dan </w:t>
      </w:r>
      <w:r w:rsidRPr="003A1BA9">
        <w:rPr>
          <w:rFonts w:eastAsiaTheme="minorEastAsia"/>
          <w:i/>
          <w:sz w:val="22"/>
          <w:szCs w:val="22"/>
        </w:rPr>
        <w:t>Rehombohedral</w:t>
      </w:r>
      <w:r w:rsidRPr="003A1BA9">
        <w:rPr>
          <w:rFonts w:eastAsiaTheme="minorEastAsia"/>
          <w:sz w:val="22"/>
          <w:szCs w:val="22"/>
        </w:rPr>
        <w:t>, dapat di ketahui bahwa Efek pemanasan atau pemberian variasi temperatur menyebabkan terjadi pergeseran puncak difraksi 2</w:t>
      </w:r>
      <m:oMath>
        <m:r>
          <m:rPr>
            <m:sty m:val="p"/>
          </m:rPr>
          <w:rPr>
            <w:rFonts w:ascii="Cambria Math" w:eastAsiaTheme="minorEastAsia" w:hAnsi="Cambria Math"/>
            <w:sz w:val="22"/>
            <w:szCs w:val="22"/>
          </w:rPr>
          <m:t>θ</m:t>
        </m:r>
      </m:oMath>
      <w:r w:rsidRPr="003A1BA9">
        <w:rPr>
          <w:rFonts w:eastAsiaTheme="minorEastAsia"/>
          <w:sz w:val="22"/>
          <w:szCs w:val="22"/>
        </w:rPr>
        <w:t xml:space="preserve"> yang dimana semakin meningkatnya temperatur aktivasi menyebabkan berubahnya struktur Kristal dari suatu unsur dan bertambahnya suatu unsur. Berdasarkan Hukum Bragg, faktor pemanasan juga membuat parameter </w:t>
      </w:r>
      <w:proofErr w:type="gramStart"/>
      <w:r w:rsidRPr="003A1BA9">
        <w:rPr>
          <w:rFonts w:eastAsiaTheme="minorEastAsia"/>
          <w:sz w:val="22"/>
          <w:szCs w:val="22"/>
        </w:rPr>
        <w:t>kisi</w:t>
      </w:r>
      <w:proofErr w:type="gramEnd"/>
      <w:r w:rsidRPr="003A1BA9">
        <w:rPr>
          <w:rFonts w:eastAsiaTheme="minorEastAsia"/>
          <w:sz w:val="22"/>
          <w:szCs w:val="22"/>
        </w:rPr>
        <w:t xml:space="preserve"> mengalami perubahan. Hal ini dapat dibuktikan dengan hasil analisis XRD yang diperoleh, seiring meningkatnya temperatur aktivasinya, terlihat puncak-puncak difraksi mengalami pelebaran dan nilai intensitas Kristal menurun jika dibandingkan dengan hasil XRD tanpa aktivasi, dengan kata lain pada temperatur aktivasi yang rendah, maka karbon yang terbentuk cenderung akan bersifat kristalin atau kondisi dimana saat pemberian temperatur terbentuk sebuah kristal dengan susunan khas atom-atom yang memiliki keteraturan tinggi pada partikel penyusunnya. Pelebaran puncak difraksi disebabkan oleh ukuran </w:t>
      </w:r>
      <w:proofErr w:type="gramStart"/>
      <w:r w:rsidRPr="003A1BA9">
        <w:rPr>
          <w:rFonts w:eastAsiaTheme="minorEastAsia"/>
          <w:sz w:val="22"/>
          <w:szCs w:val="22"/>
        </w:rPr>
        <w:t>kristal</w:t>
      </w:r>
      <w:proofErr w:type="gramEnd"/>
      <w:r w:rsidRPr="003A1BA9">
        <w:rPr>
          <w:rFonts w:eastAsiaTheme="minorEastAsia"/>
          <w:sz w:val="22"/>
          <w:szCs w:val="22"/>
        </w:rPr>
        <w:t xml:space="preserve"> (</w:t>
      </w:r>
      <w:r w:rsidRPr="003A1BA9">
        <w:rPr>
          <w:rFonts w:eastAsiaTheme="minorEastAsia"/>
          <w:i/>
          <w:sz w:val="22"/>
          <w:szCs w:val="22"/>
        </w:rPr>
        <w:t>particle broadening</w:t>
      </w:r>
      <w:r w:rsidRPr="003A1BA9">
        <w:rPr>
          <w:rFonts w:eastAsiaTheme="minorEastAsia"/>
          <w:sz w:val="22"/>
          <w:szCs w:val="22"/>
        </w:rPr>
        <w:t>), pelebaran karena regangan (</w:t>
      </w:r>
      <w:r w:rsidRPr="003A1BA9">
        <w:rPr>
          <w:rFonts w:eastAsiaTheme="minorEastAsia"/>
          <w:i/>
          <w:sz w:val="22"/>
          <w:szCs w:val="22"/>
        </w:rPr>
        <w:t>strain broadening</w:t>
      </w:r>
      <w:r w:rsidRPr="003A1BA9">
        <w:rPr>
          <w:rFonts w:eastAsiaTheme="minorEastAsia"/>
          <w:sz w:val="22"/>
          <w:szCs w:val="22"/>
        </w:rPr>
        <w:t xml:space="preserve">), regangan mikro, dan kondisi difraktometer (Tutik, 2018).  Kristal memiliki susunan yang teratur yang menyebabkan banyak kelebihan yang terkandung didalamnya diantaranya adalah karena strukturnya teratur maka ikatannya kuat, keretakannya sedikit, kekakuan sedikit dan sebagainya. Sebaliknya jika temperatur aktivasinya tinggi maka karbon </w:t>
      </w:r>
      <w:proofErr w:type="gramStart"/>
      <w:r w:rsidRPr="003A1BA9">
        <w:rPr>
          <w:rFonts w:eastAsiaTheme="minorEastAsia"/>
          <w:sz w:val="22"/>
          <w:szCs w:val="22"/>
        </w:rPr>
        <w:t>akan</w:t>
      </w:r>
      <w:proofErr w:type="gramEnd"/>
      <w:r w:rsidRPr="003A1BA9">
        <w:rPr>
          <w:rFonts w:eastAsiaTheme="minorEastAsia"/>
          <w:sz w:val="22"/>
          <w:szCs w:val="22"/>
        </w:rPr>
        <w:t xml:space="preserve"> cenderung bersifat </w:t>
      </w:r>
      <w:r w:rsidRPr="003A1BA9">
        <w:rPr>
          <w:rFonts w:eastAsiaTheme="minorEastAsia"/>
          <w:i/>
          <w:sz w:val="22"/>
          <w:szCs w:val="22"/>
        </w:rPr>
        <w:t xml:space="preserve">amorf </w:t>
      </w:r>
      <w:r w:rsidRPr="003A1BA9">
        <w:rPr>
          <w:rFonts w:eastAsiaTheme="minorEastAsia"/>
          <w:sz w:val="22"/>
          <w:szCs w:val="22"/>
        </w:rPr>
        <w:t xml:space="preserve">yang ditandai dengan tidak beraturannya puncak yang dihasilkan. </w:t>
      </w:r>
    </w:p>
    <w:p w:rsidR="003A1BA9" w:rsidRPr="003A1BA9" w:rsidRDefault="003A1BA9" w:rsidP="003A1BA9">
      <w:pPr>
        <w:pStyle w:val="ListParagraph"/>
        <w:tabs>
          <w:tab w:val="left" w:pos="90"/>
          <w:tab w:val="left" w:pos="360"/>
          <w:tab w:val="left" w:pos="1170"/>
          <w:tab w:val="left" w:pos="2160"/>
        </w:tabs>
        <w:spacing w:line="240" w:lineRule="auto"/>
        <w:ind w:left="360" w:right="18" w:firstLine="720"/>
        <w:rPr>
          <w:rFonts w:eastAsiaTheme="minorEastAsia"/>
          <w:sz w:val="22"/>
          <w:szCs w:val="22"/>
        </w:rPr>
      </w:pPr>
      <w:r w:rsidRPr="003A1BA9">
        <w:rPr>
          <w:rFonts w:eastAsiaTheme="minorEastAsia"/>
          <w:sz w:val="22"/>
          <w:szCs w:val="22"/>
        </w:rPr>
        <w:t xml:space="preserve">Selama proses aktivasi terjadi proses penataan ulang atom dan pelebaran dari puncak pada XRD ini dikarenakan serbuk arang aktif tandan aren mengalami penghancuran akibat pemanasan. </w:t>
      </w:r>
      <w:r w:rsidRPr="003A1BA9">
        <w:rPr>
          <w:rFonts w:eastAsia="Times New Roman"/>
          <w:sz w:val="22"/>
          <w:szCs w:val="22"/>
        </w:rPr>
        <w:t xml:space="preserve">Dalam penelitian Smallman (2000) menjelaskan pengaruh pemanasan terhadap struktur mineral yang terbentuk yaitu sifat bahan </w:t>
      </w:r>
      <w:proofErr w:type="gramStart"/>
      <w:r w:rsidRPr="003A1BA9">
        <w:rPr>
          <w:rFonts w:eastAsia="Times New Roman"/>
          <w:sz w:val="22"/>
          <w:szCs w:val="22"/>
        </w:rPr>
        <w:t>akan</w:t>
      </w:r>
      <w:proofErr w:type="gramEnd"/>
      <w:r w:rsidRPr="003A1BA9">
        <w:rPr>
          <w:rFonts w:eastAsia="Times New Roman"/>
          <w:sz w:val="22"/>
          <w:szCs w:val="22"/>
        </w:rPr>
        <w:t xml:space="preserve"> berubah apabila diberikan perlakuan seperti pemanasan pada sumber daya bijih mangan. Peristiwa ini dapat dijelaskan secara fisika, ketika sampel bijih mangan dipanaskan pada temperatur tertentu maka terjadi perubahan struktur mineral pada sampel bijih mangan menjadi mineral baru yang juga bermanfaat bagi industri. Perubahan struktur dari mineral bijih mangan dapat terjadi akibat temperatur sintering. Penelitian mengenai efek temperatur aktivasi terhadap struktur kristalin dengan sampel yang berbeda juga pernah dilakukan oleh </w:t>
      </w:r>
      <w:r w:rsidRPr="003A1BA9">
        <w:rPr>
          <w:rFonts w:eastAsiaTheme="minorEastAsia"/>
          <w:sz w:val="22"/>
          <w:szCs w:val="22"/>
        </w:rPr>
        <w:t xml:space="preserve">Malik (2013) dimana hasil penelitiannya menjelaskan bahwa efek suhu terhadap pembentukan besaran butiran arang karbon tempurung kelapa sawit </w:t>
      </w:r>
      <w:r w:rsidRPr="003A1BA9">
        <w:rPr>
          <w:rFonts w:eastAsiaTheme="minorEastAsia"/>
          <w:sz w:val="22"/>
          <w:szCs w:val="22"/>
        </w:rPr>
        <w:lastRenderedPageBreak/>
        <w:t>menyebutkan bahwa variasi temperatur yang diberikan akan menyebabkan perubahan pada puncak difraktogram, semakin tinggi temperatur yang diberikan akan menyebabkan posisi puncak akan bergeser kearah kanan dimana posisi terhadap sudut theta akan semakin tinggi.</w:t>
      </w:r>
    </w:p>
    <w:p w:rsidR="003A75B0" w:rsidRDefault="003A1BA9" w:rsidP="003A1BA9">
      <w:pPr>
        <w:pStyle w:val="ListParagraph"/>
        <w:tabs>
          <w:tab w:val="left" w:pos="90"/>
          <w:tab w:val="left" w:pos="360"/>
          <w:tab w:val="left" w:pos="1170"/>
          <w:tab w:val="left" w:pos="2160"/>
        </w:tabs>
        <w:spacing w:line="240" w:lineRule="auto"/>
        <w:ind w:left="360" w:right="18" w:firstLine="360"/>
        <w:rPr>
          <w:rFonts w:eastAsia="Times New Roman"/>
          <w:sz w:val="22"/>
          <w:szCs w:val="22"/>
        </w:rPr>
      </w:pPr>
      <w:r w:rsidRPr="003A1BA9">
        <w:rPr>
          <w:rFonts w:eastAsia="Times New Roman"/>
          <w:sz w:val="22"/>
          <w:szCs w:val="22"/>
        </w:rPr>
        <w:t xml:space="preserve">   Berubahnya struktur dari material akibat temperatur juga disebabkan karena ketika suatu material dipanaskan maka </w:t>
      </w:r>
      <w:proofErr w:type="gramStart"/>
      <w:r w:rsidRPr="003A1BA9">
        <w:rPr>
          <w:rFonts w:eastAsia="Times New Roman"/>
          <w:sz w:val="22"/>
          <w:szCs w:val="22"/>
        </w:rPr>
        <w:t>akan</w:t>
      </w:r>
      <w:proofErr w:type="gramEnd"/>
      <w:r w:rsidRPr="003A1BA9">
        <w:rPr>
          <w:rFonts w:eastAsia="Times New Roman"/>
          <w:sz w:val="22"/>
          <w:szCs w:val="22"/>
        </w:rPr>
        <w:t xml:space="preserve"> terjadi peningkatan energi yang memungkinkan atom-atom bergetar pada jarak antar atom yang lebih besar (Van Vlack, 1995). Semakin besar energi yang diberikan maka jarak antar atom </w:t>
      </w:r>
      <w:proofErr w:type="gramStart"/>
      <w:r w:rsidRPr="003A1BA9">
        <w:rPr>
          <w:rFonts w:eastAsia="Times New Roman"/>
          <w:sz w:val="22"/>
          <w:szCs w:val="22"/>
        </w:rPr>
        <w:t>akan</w:t>
      </w:r>
      <w:proofErr w:type="gramEnd"/>
      <w:r w:rsidRPr="003A1BA9">
        <w:rPr>
          <w:rFonts w:eastAsia="Times New Roman"/>
          <w:sz w:val="22"/>
          <w:szCs w:val="22"/>
        </w:rPr>
        <w:t xml:space="preserve"> semakin menjauh. Untuk suatu level energi tertentu (temperatur), atom-atom dapat saling menjauhi dengan lebih mudah dan lebih sulit untuk menekannya. Pengaruh energi terhadap jarak antar atom, yaitu semakin besar energi yang diberikan maka jarak antar atom </w:t>
      </w:r>
      <w:proofErr w:type="gramStart"/>
      <w:r w:rsidRPr="003A1BA9">
        <w:rPr>
          <w:rFonts w:eastAsia="Times New Roman"/>
          <w:sz w:val="22"/>
          <w:szCs w:val="22"/>
        </w:rPr>
        <w:t>akan</w:t>
      </w:r>
      <w:proofErr w:type="gramEnd"/>
      <w:r w:rsidRPr="003A1BA9">
        <w:rPr>
          <w:rFonts w:eastAsia="Times New Roman"/>
          <w:sz w:val="22"/>
          <w:szCs w:val="22"/>
        </w:rPr>
        <w:t xml:space="preserve"> semakin menjauh. Berubahnya jarak antar atom maka </w:t>
      </w:r>
      <w:proofErr w:type="gramStart"/>
      <w:r w:rsidRPr="003A1BA9">
        <w:rPr>
          <w:rFonts w:eastAsia="Times New Roman"/>
          <w:sz w:val="22"/>
          <w:szCs w:val="22"/>
        </w:rPr>
        <w:t>akan</w:t>
      </w:r>
      <w:proofErr w:type="gramEnd"/>
      <w:r w:rsidRPr="003A1BA9">
        <w:rPr>
          <w:rFonts w:eastAsia="Times New Roman"/>
          <w:sz w:val="22"/>
          <w:szCs w:val="22"/>
        </w:rPr>
        <w:t xml:space="preserve"> mempengaruhi struktur dari material.</w:t>
      </w:r>
    </w:p>
    <w:p w:rsidR="00F44DD5" w:rsidRPr="003A1BA9" w:rsidRDefault="00F44DD5" w:rsidP="003A1BA9">
      <w:pPr>
        <w:pStyle w:val="ListParagraph"/>
        <w:tabs>
          <w:tab w:val="left" w:pos="90"/>
          <w:tab w:val="left" w:pos="360"/>
          <w:tab w:val="left" w:pos="1170"/>
          <w:tab w:val="left" w:pos="2160"/>
        </w:tabs>
        <w:spacing w:line="240" w:lineRule="auto"/>
        <w:ind w:left="360" w:right="18" w:firstLine="360"/>
        <w:rPr>
          <w:rFonts w:eastAsia="Times New Roman"/>
          <w:sz w:val="22"/>
          <w:szCs w:val="22"/>
        </w:rPr>
      </w:pPr>
    </w:p>
    <w:p w:rsidR="009E69BF" w:rsidRPr="00974859" w:rsidRDefault="006F4D09" w:rsidP="003A1BA9">
      <w:pPr>
        <w:pStyle w:val="ListParagraph"/>
        <w:tabs>
          <w:tab w:val="left" w:pos="0"/>
        </w:tabs>
        <w:autoSpaceDE w:val="0"/>
        <w:autoSpaceDN w:val="0"/>
        <w:adjustRightInd w:val="0"/>
        <w:spacing w:line="240" w:lineRule="auto"/>
        <w:ind w:left="0"/>
        <w:rPr>
          <w:b/>
          <w:sz w:val="22"/>
          <w:szCs w:val="22"/>
        </w:rPr>
      </w:pPr>
      <w:r w:rsidRPr="00974859">
        <w:rPr>
          <w:b/>
          <w:sz w:val="22"/>
          <w:szCs w:val="22"/>
        </w:rPr>
        <w:t>KESIMPULAN</w:t>
      </w:r>
      <w:r w:rsidR="00E729B7">
        <w:rPr>
          <w:b/>
          <w:sz w:val="22"/>
          <w:szCs w:val="22"/>
        </w:rPr>
        <w:t xml:space="preserve"> DAN SARAN</w:t>
      </w:r>
    </w:p>
    <w:p w:rsidR="006F4D09" w:rsidRDefault="00863EBC" w:rsidP="006F4D09">
      <w:pPr>
        <w:pStyle w:val="ListParagraph"/>
        <w:tabs>
          <w:tab w:val="left" w:pos="90"/>
        </w:tabs>
        <w:autoSpaceDE w:val="0"/>
        <w:autoSpaceDN w:val="0"/>
        <w:adjustRightInd w:val="0"/>
        <w:spacing w:line="240" w:lineRule="auto"/>
        <w:ind w:left="0"/>
        <w:rPr>
          <w:rFonts w:eastAsiaTheme="minorEastAsia"/>
          <w:sz w:val="22"/>
          <w:szCs w:val="22"/>
        </w:rPr>
      </w:pPr>
      <w:r>
        <w:rPr>
          <w:sz w:val="22"/>
          <w:szCs w:val="22"/>
        </w:rPr>
        <w:t xml:space="preserve">       </w:t>
      </w:r>
      <w:r w:rsidR="000D27E9">
        <w:rPr>
          <w:sz w:val="22"/>
          <w:szCs w:val="22"/>
        </w:rPr>
        <w:t xml:space="preserve">  </w:t>
      </w:r>
      <w:r>
        <w:rPr>
          <w:sz w:val="22"/>
          <w:szCs w:val="22"/>
        </w:rPr>
        <w:t xml:space="preserve"> </w:t>
      </w:r>
      <w:r w:rsidR="006F4D09" w:rsidRPr="00974859">
        <w:rPr>
          <w:sz w:val="22"/>
          <w:szCs w:val="22"/>
        </w:rPr>
        <w:t>Pengujian dengan metode X-</w:t>
      </w:r>
      <w:r w:rsidR="006F4D09" w:rsidRPr="00974859">
        <w:rPr>
          <w:i/>
          <w:sz w:val="22"/>
          <w:szCs w:val="22"/>
        </w:rPr>
        <w:t>Ray Diffraction</w:t>
      </w:r>
      <w:r w:rsidR="006F4D09" w:rsidRPr="00974859">
        <w:rPr>
          <w:sz w:val="22"/>
          <w:szCs w:val="22"/>
        </w:rPr>
        <w:t xml:space="preserve"> (XRD) dengan bantuan </w:t>
      </w:r>
      <w:r w:rsidR="006F4D09" w:rsidRPr="00974859">
        <w:rPr>
          <w:i/>
          <w:sz w:val="22"/>
          <w:szCs w:val="22"/>
        </w:rPr>
        <w:t>Software Match 3</w:t>
      </w:r>
      <w:r w:rsidR="006F4D09" w:rsidRPr="00974859">
        <w:rPr>
          <w:sz w:val="22"/>
          <w:szCs w:val="22"/>
        </w:rPr>
        <w:t xml:space="preserve"> dari sampel tandan aren dengan 6 jenis perlakuan temperatur diperoleh unsur yang mendominasi adalah </w:t>
      </w:r>
      <w:r w:rsidR="006F4D09" w:rsidRPr="00974859">
        <w:rPr>
          <w:i/>
          <w:sz w:val="22"/>
          <w:szCs w:val="22"/>
        </w:rPr>
        <w:t xml:space="preserve">graphite </w:t>
      </w:r>
      <w:r w:rsidR="006F4D09" w:rsidRPr="00974859">
        <w:rPr>
          <w:sz w:val="22"/>
          <w:szCs w:val="22"/>
        </w:rPr>
        <w:t xml:space="preserve">dengan persentase 94,8% dengan struktur kristal </w:t>
      </w:r>
      <w:r w:rsidR="006F4D09" w:rsidRPr="00974859">
        <w:rPr>
          <w:i/>
          <w:sz w:val="22"/>
          <w:szCs w:val="22"/>
        </w:rPr>
        <w:t>orthorhombic</w:t>
      </w:r>
      <w:r w:rsidR="006F4D09" w:rsidRPr="00974859">
        <w:rPr>
          <w:sz w:val="22"/>
          <w:szCs w:val="22"/>
        </w:rPr>
        <w:t xml:space="preserve">. Pada </w:t>
      </w:r>
      <w:proofErr w:type="gramStart"/>
      <w:r w:rsidR="006F4D09" w:rsidRPr="00974859">
        <w:rPr>
          <w:sz w:val="22"/>
          <w:szCs w:val="22"/>
        </w:rPr>
        <w:t xml:space="preserve">sampel  </w:t>
      </w:r>
      <w:r w:rsidR="006F4D09" w:rsidRPr="00974859">
        <w:rPr>
          <w:rFonts w:eastAsiaTheme="minorEastAsia"/>
          <w:sz w:val="22"/>
          <w:szCs w:val="22"/>
        </w:rPr>
        <w:t>600</w:t>
      </w:r>
      <w:r w:rsidR="006F4D09" w:rsidRPr="00974859">
        <w:rPr>
          <w:rFonts w:eastAsiaTheme="minorEastAsia"/>
          <w:sz w:val="22"/>
          <w:szCs w:val="22"/>
          <w:vertAlign w:val="superscript"/>
        </w:rPr>
        <w:t>o</w:t>
      </w:r>
      <w:r w:rsidR="006F4D09" w:rsidRPr="00974859">
        <w:rPr>
          <w:rFonts w:eastAsiaTheme="minorEastAsia"/>
          <w:sz w:val="22"/>
          <w:szCs w:val="22"/>
        </w:rPr>
        <w:t>C</w:t>
      </w:r>
      <w:proofErr w:type="gramEnd"/>
      <w:r w:rsidR="006F4D09" w:rsidRPr="00974859">
        <w:rPr>
          <w:rFonts w:eastAsiaTheme="minorEastAsia"/>
          <w:sz w:val="22"/>
          <w:szCs w:val="22"/>
        </w:rPr>
        <w:t>, 650</w:t>
      </w:r>
      <w:r w:rsidR="006F4D09" w:rsidRPr="00974859">
        <w:rPr>
          <w:rFonts w:eastAsiaTheme="minorEastAsia"/>
          <w:sz w:val="22"/>
          <w:szCs w:val="22"/>
          <w:vertAlign w:val="superscript"/>
        </w:rPr>
        <w:t>o</w:t>
      </w:r>
      <w:r w:rsidR="006F4D09" w:rsidRPr="00974859">
        <w:rPr>
          <w:rFonts w:eastAsiaTheme="minorEastAsia"/>
          <w:sz w:val="22"/>
          <w:szCs w:val="22"/>
        </w:rPr>
        <w:t>C, 700</w:t>
      </w:r>
      <w:r w:rsidR="006F4D09" w:rsidRPr="00974859">
        <w:rPr>
          <w:rFonts w:eastAsiaTheme="minorEastAsia"/>
          <w:sz w:val="22"/>
          <w:szCs w:val="22"/>
          <w:vertAlign w:val="superscript"/>
        </w:rPr>
        <w:t>o</w:t>
      </w:r>
      <w:r w:rsidR="006F4D09" w:rsidRPr="00974859">
        <w:rPr>
          <w:rFonts w:eastAsiaTheme="minorEastAsia"/>
          <w:sz w:val="22"/>
          <w:szCs w:val="22"/>
        </w:rPr>
        <w:t>C, 750</w:t>
      </w:r>
      <w:r w:rsidR="006F4D09" w:rsidRPr="00974859">
        <w:rPr>
          <w:rFonts w:eastAsiaTheme="minorEastAsia"/>
          <w:sz w:val="22"/>
          <w:szCs w:val="22"/>
          <w:vertAlign w:val="superscript"/>
        </w:rPr>
        <w:t>o</w:t>
      </w:r>
      <w:r w:rsidR="006F4D09" w:rsidRPr="00974859">
        <w:rPr>
          <w:rFonts w:eastAsiaTheme="minorEastAsia"/>
          <w:sz w:val="22"/>
          <w:szCs w:val="22"/>
        </w:rPr>
        <w:t>C,800</w:t>
      </w:r>
      <w:r w:rsidR="006F4D09" w:rsidRPr="00974859">
        <w:rPr>
          <w:rFonts w:eastAsiaTheme="minorEastAsia"/>
          <w:sz w:val="22"/>
          <w:szCs w:val="22"/>
          <w:vertAlign w:val="superscript"/>
        </w:rPr>
        <w:t>o</w:t>
      </w:r>
      <w:r w:rsidR="006F4D09" w:rsidRPr="00974859">
        <w:rPr>
          <w:rFonts w:eastAsiaTheme="minorEastAsia"/>
          <w:sz w:val="22"/>
          <w:szCs w:val="22"/>
        </w:rPr>
        <w:t xml:space="preserve">C dan tanpa aktivasi unsur </w:t>
      </w:r>
      <w:r w:rsidR="006F4D09" w:rsidRPr="00974859">
        <w:rPr>
          <w:rFonts w:eastAsiaTheme="minorEastAsia"/>
          <w:i/>
          <w:sz w:val="22"/>
          <w:szCs w:val="22"/>
        </w:rPr>
        <w:t xml:space="preserve">graphite </w:t>
      </w:r>
      <w:r w:rsidR="006F4D09" w:rsidRPr="00974859">
        <w:rPr>
          <w:rFonts w:eastAsiaTheme="minorEastAsia"/>
          <w:sz w:val="22"/>
          <w:szCs w:val="22"/>
        </w:rPr>
        <w:t xml:space="preserve">memiliki struktur kristal </w:t>
      </w:r>
      <w:r w:rsidR="006F4D09" w:rsidRPr="00974859">
        <w:rPr>
          <w:i/>
          <w:sz w:val="22"/>
          <w:szCs w:val="22"/>
        </w:rPr>
        <w:t>orthorhombic</w:t>
      </w:r>
      <w:r w:rsidR="006F4D09" w:rsidRPr="00974859">
        <w:rPr>
          <w:rFonts w:eastAsiaTheme="minorEastAsia"/>
          <w:sz w:val="22"/>
          <w:szCs w:val="22"/>
        </w:rPr>
        <w:t xml:space="preserve"> dan </w:t>
      </w:r>
      <w:r w:rsidR="006F4D09" w:rsidRPr="00974859">
        <w:rPr>
          <w:sz w:val="22"/>
          <w:szCs w:val="22"/>
        </w:rPr>
        <w:t xml:space="preserve">berstruktur kristal </w:t>
      </w:r>
      <w:r w:rsidR="006F4D09" w:rsidRPr="00974859">
        <w:rPr>
          <w:i/>
          <w:sz w:val="22"/>
          <w:szCs w:val="22"/>
        </w:rPr>
        <w:t>hexagonal</w:t>
      </w:r>
      <w:r w:rsidR="006F4D09" w:rsidRPr="00974859">
        <w:rPr>
          <w:sz w:val="22"/>
          <w:szCs w:val="22"/>
        </w:rPr>
        <w:t>.</w:t>
      </w:r>
      <w:r w:rsidR="006F4D09" w:rsidRPr="00974859">
        <w:rPr>
          <w:i/>
          <w:sz w:val="22"/>
          <w:szCs w:val="22"/>
        </w:rPr>
        <w:t xml:space="preserve"> </w:t>
      </w:r>
      <w:r w:rsidR="006F4D09" w:rsidRPr="00974859">
        <w:rPr>
          <w:sz w:val="22"/>
          <w:szCs w:val="22"/>
        </w:rPr>
        <w:t xml:space="preserve">Pemberian variasi temperatur atau </w:t>
      </w:r>
      <w:r w:rsidR="006F4D09" w:rsidRPr="00974859">
        <w:rPr>
          <w:rFonts w:eastAsiaTheme="minorEastAsia"/>
          <w:sz w:val="22"/>
          <w:szCs w:val="22"/>
        </w:rPr>
        <w:t>pemanasan</w:t>
      </w:r>
      <w:r w:rsidR="006F4D09" w:rsidRPr="00974859">
        <w:rPr>
          <w:sz w:val="22"/>
          <w:szCs w:val="22"/>
        </w:rPr>
        <w:t xml:space="preserve"> arang aktif tandan aren mempengaruhi struktur Kristal yang terbentuk. </w:t>
      </w:r>
      <w:proofErr w:type="gramStart"/>
      <w:r w:rsidR="006F4D09" w:rsidRPr="00974859">
        <w:rPr>
          <w:rFonts w:eastAsiaTheme="minorEastAsia"/>
          <w:sz w:val="22"/>
          <w:szCs w:val="22"/>
        </w:rPr>
        <w:t xml:space="preserve">Dimana semakin meningkat temperatur aktivasinya, maka struktur Kristal yang terbentuk bersifat lebih </w:t>
      </w:r>
      <w:r w:rsidR="006F4D09" w:rsidRPr="00974859">
        <w:rPr>
          <w:rFonts w:eastAsiaTheme="minorEastAsia"/>
          <w:i/>
          <w:sz w:val="22"/>
          <w:szCs w:val="22"/>
        </w:rPr>
        <w:t>amorf</w:t>
      </w:r>
      <w:r w:rsidR="006F4D09" w:rsidRPr="00974859">
        <w:rPr>
          <w:rFonts w:eastAsiaTheme="minorEastAsia"/>
          <w:sz w:val="22"/>
          <w:szCs w:val="22"/>
        </w:rPr>
        <w:t xml:space="preserve"> yang ditandai dengan tidak beraturannya puncak yang dihasilkan</w:t>
      </w:r>
      <w:r>
        <w:rPr>
          <w:rFonts w:eastAsiaTheme="minorEastAsia"/>
          <w:sz w:val="22"/>
          <w:szCs w:val="22"/>
        </w:rPr>
        <w:t>.</w:t>
      </w:r>
      <w:proofErr w:type="gramEnd"/>
      <w:r w:rsidR="00E729B7">
        <w:rPr>
          <w:rFonts w:eastAsiaTheme="minorEastAsia"/>
          <w:sz w:val="22"/>
          <w:szCs w:val="22"/>
        </w:rPr>
        <w:t xml:space="preserve"> </w:t>
      </w:r>
    </w:p>
    <w:p w:rsidR="00E729B7" w:rsidRPr="00E729B7" w:rsidRDefault="000D27E9" w:rsidP="00E729B7">
      <w:pPr>
        <w:pStyle w:val="ListParagraph"/>
        <w:tabs>
          <w:tab w:val="left" w:pos="0"/>
        </w:tabs>
        <w:spacing w:line="240" w:lineRule="auto"/>
        <w:ind w:left="0"/>
        <w:rPr>
          <w:color w:val="0D0D0D" w:themeColor="text1" w:themeTint="F2"/>
          <w:sz w:val="22"/>
        </w:rPr>
      </w:pPr>
      <w:r>
        <w:rPr>
          <w:color w:val="0D0D0D" w:themeColor="text1" w:themeTint="F2"/>
          <w:sz w:val="22"/>
        </w:rPr>
        <w:t xml:space="preserve">         Saran yang disampaikan melalui penelitian ini yaitu p</w:t>
      </w:r>
      <w:r w:rsidR="00E729B7" w:rsidRPr="00E729B7">
        <w:rPr>
          <w:color w:val="0D0D0D" w:themeColor="text1" w:themeTint="F2"/>
          <w:sz w:val="22"/>
        </w:rPr>
        <w:t xml:space="preserve">erlu dilakukan penelitian lanjutan mengenai efek temperatur aktivasi terhadap struktur kristalin arang aktif tandan aren dengan aktivasi </w:t>
      </w:r>
      <w:r w:rsidR="00E729B7" w:rsidRPr="00E729B7">
        <w:rPr>
          <w:i/>
          <w:color w:val="0D0D0D" w:themeColor="text1" w:themeTint="F2"/>
          <w:sz w:val="22"/>
        </w:rPr>
        <w:t>Potasium Silicate</w:t>
      </w:r>
      <w:r w:rsidR="00E729B7" w:rsidRPr="00E729B7">
        <w:rPr>
          <w:color w:val="0D0D0D" w:themeColor="text1" w:themeTint="F2"/>
          <w:sz w:val="22"/>
        </w:rPr>
        <w:t xml:space="preserve"> menggunakan metode sinar-X dan yang digunakan sebaiknya dengan p</w:t>
      </w:r>
      <w:r w:rsidR="00E729B7">
        <w:rPr>
          <w:color w:val="0D0D0D" w:themeColor="text1" w:themeTint="F2"/>
          <w:sz w:val="22"/>
        </w:rPr>
        <w:t xml:space="preserve">erbandingan 2:1 (Arang aktif : </w:t>
      </w:r>
      <w:r w:rsidR="00E729B7" w:rsidRPr="00E729B7">
        <w:rPr>
          <w:color w:val="0D0D0D" w:themeColor="text1" w:themeTint="F2"/>
          <w:sz w:val="22"/>
        </w:rPr>
        <w:t>Pottasium Silikat) dan pemanasan pada temperatur yang lebih tinggi untuk mengetahui efek pemanasan suhu tinggi terhadap struktur Kristalin serta perlu dilakukan analisis lebih lanjut mengenai unsur yang terkandung di tiap puncaknya.</w:t>
      </w:r>
    </w:p>
    <w:p w:rsidR="006F4D09" w:rsidRPr="00974859" w:rsidRDefault="006F4D09" w:rsidP="006F4D09">
      <w:pPr>
        <w:pStyle w:val="ListParagraph"/>
        <w:tabs>
          <w:tab w:val="left" w:pos="0"/>
        </w:tabs>
        <w:autoSpaceDE w:val="0"/>
        <w:autoSpaceDN w:val="0"/>
        <w:adjustRightInd w:val="0"/>
        <w:spacing w:line="240" w:lineRule="auto"/>
        <w:ind w:left="0"/>
        <w:rPr>
          <w:rFonts w:eastAsiaTheme="minorEastAsia"/>
          <w:sz w:val="22"/>
          <w:szCs w:val="22"/>
        </w:rPr>
      </w:pPr>
    </w:p>
    <w:p w:rsidR="006F4D09" w:rsidRPr="00974859" w:rsidRDefault="006F4D09" w:rsidP="006F4D09">
      <w:pPr>
        <w:pStyle w:val="ListParagraph"/>
        <w:tabs>
          <w:tab w:val="left" w:pos="0"/>
        </w:tabs>
        <w:autoSpaceDE w:val="0"/>
        <w:autoSpaceDN w:val="0"/>
        <w:adjustRightInd w:val="0"/>
        <w:spacing w:line="240" w:lineRule="auto"/>
        <w:ind w:left="0"/>
        <w:rPr>
          <w:rFonts w:eastAsiaTheme="minorEastAsia"/>
          <w:b/>
          <w:sz w:val="22"/>
          <w:szCs w:val="22"/>
        </w:rPr>
      </w:pPr>
      <w:r w:rsidRPr="00974859">
        <w:rPr>
          <w:rFonts w:eastAsiaTheme="minorEastAsia"/>
          <w:b/>
          <w:sz w:val="22"/>
          <w:szCs w:val="22"/>
        </w:rPr>
        <w:t>DAFTAR PUSTAKA</w:t>
      </w:r>
    </w:p>
    <w:p w:rsidR="006F4D09" w:rsidRPr="00974859" w:rsidRDefault="006F4D09" w:rsidP="006F4D09">
      <w:pPr>
        <w:pStyle w:val="ListParagraph"/>
        <w:tabs>
          <w:tab w:val="left" w:pos="630"/>
        </w:tabs>
        <w:autoSpaceDE w:val="0"/>
        <w:autoSpaceDN w:val="0"/>
        <w:adjustRightInd w:val="0"/>
        <w:spacing w:line="240" w:lineRule="auto"/>
        <w:ind w:left="630" w:hanging="630"/>
        <w:rPr>
          <w:sz w:val="22"/>
          <w:szCs w:val="22"/>
        </w:rPr>
      </w:pPr>
      <w:r w:rsidRPr="00974859">
        <w:rPr>
          <w:sz w:val="22"/>
          <w:szCs w:val="22"/>
        </w:rPr>
        <w:t>Bahar, W.P. 2019.</w:t>
      </w:r>
      <w:r w:rsidRPr="00974859">
        <w:rPr>
          <w:bCs/>
          <w:sz w:val="22"/>
          <w:szCs w:val="22"/>
        </w:rPr>
        <w:t xml:space="preserve">Efek Temperatur Aktivasi Terhadap Struktur Kristalin Arang Aktif Dari Tandan Aren (Arenga Pinnata). </w:t>
      </w:r>
      <w:r w:rsidRPr="00974859">
        <w:rPr>
          <w:bCs/>
          <w:i/>
          <w:sz w:val="22"/>
          <w:szCs w:val="22"/>
        </w:rPr>
        <w:t>Skripsi</w:t>
      </w:r>
      <w:r w:rsidRPr="00974859">
        <w:rPr>
          <w:bCs/>
          <w:sz w:val="22"/>
          <w:szCs w:val="22"/>
        </w:rPr>
        <w:t>.</w:t>
      </w:r>
      <w:r w:rsidR="00785636">
        <w:rPr>
          <w:bCs/>
          <w:sz w:val="22"/>
          <w:szCs w:val="22"/>
          <w:lang w:val="id-ID"/>
        </w:rPr>
        <w:t xml:space="preserve"> </w:t>
      </w:r>
      <w:r w:rsidRPr="00974859">
        <w:rPr>
          <w:bCs/>
          <w:sz w:val="22"/>
          <w:szCs w:val="22"/>
        </w:rPr>
        <w:t>FKIP.Universitas Halu Oleo.</w:t>
      </w:r>
      <w:r w:rsidRPr="00974859">
        <w:rPr>
          <w:sz w:val="22"/>
          <w:szCs w:val="22"/>
        </w:rPr>
        <w:t>Kendari</w:t>
      </w:r>
      <w:r w:rsidR="00974859" w:rsidRPr="00974859">
        <w:rPr>
          <w:sz w:val="22"/>
          <w:szCs w:val="22"/>
        </w:rPr>
        <w:t>.</w:t>
      </w:r>
    </w:p>
    <w:p w:rsidR="00974859" w:rsidRDefault="00974859" w:rsidP="00974859">
      <w:pPr>
        <w:pStyle w:val="NoSpacing"/>
        <w:ind w:left="720" w:hanging="720"/>
        <w:jc w:val="both"/>
        <w:rPr>
          <w:sz w:val="22"/>
          <w:szCs w:val="22"/>
        </w:rPr>
      </w:pPr>
      <w:r w:rsidRPr="00974859">
        <w:rPr>
          <w:sz w:val="22"/>
          <w:szCs w:val="22"/>
        </w:rPr>
        <w:t xml:space="preserve">Christiani, S., EV. 2008. </w:t>
      </w:r>
      <w:r w:rsidRPr="00974859">
        <w:rPr>
          <w:i/>
          <w:sz w:val="22"/>
          <w:szCs w:val="22"/>
        </w:rPr>
        <w:t>Karakterisasi Ijuk pada Papan Komposit Ijuk Serat Pendek Sebagai Perisai Radiasi Neutron</w:t>
      </w:r>
      <w:r w:rsidRPr="00974859">
        <w:rPr>
          <w:sz w:val="22"/>
          <w:szCs w:val="22"/>
        </w:rPr>
        <w:t xml:space="preserve">. </w:t>
      </w:r>
      <w:r w:rsidR="00785636" w:rsidRPr="00974859">
        <w:rPr>
          <w:bCs/>
          <w:i/>
          <w:sz w:val="22"/>
          <w:szCs w:val="22"/>
        </w:rPr>
        <w:t>Skripsi</w:t>
      </w:r>
      <w:r w:rsidR="00785636" w:rsidRPr="00974859">
        <w:rPr>
          <w:bCs/>
          <w:sz w:val="22"/>
          <w:szCs w:val="22"/>
        </w:rPr>
        <w:t>.</w:t>
      </w:r>
      <w:r w:rsidR="00785636">
        <w:rPr>
          <w:bCs/>
          <w:sz w:val="22"/>
          <w:szCs w:val="22"/>
          <w:lang w:val="id-ID"/>
        </w:rPr>
        <w:t xml:space="preserve"> </w:t>
      </w:r>
      <w:r w:rsidRPr="00974859">
        <w:rPr>
          <w:sz w:val="22"/>
          <w:szCs w:val="22"/>
        </w:rPr>
        <w:t>Universitas Sumatera Utara. Sumatera Utara.</w:t>
      </w:r>
    </w:p>
    <w:p w:rsidR="005A22E3" w:rsidRPr="002A17DE" w:rsidRDefault="005A22E3" w:rsidP="00974859">
      <w:pPr>
        <w:pStyle w:val="NoSpacing"/>
        <w:ind w:left="720" w:hanging="720"/>
        <w:jc w:val="both"/>
        <w:rPr>
          <w:bCs/>
          <w:sz w:val="22"/>
          <w:szCs w:val="22"/>
          <w:lang w:val="id-ID"/>
        </w:rPr>
      </w:pPr>
      <w:r w:rsidRPr="00BB46ED">
        <w:rPr>
          <w:bCs/>
          <w:sz w:val="22"/>
          <w:szCs w:val="22"/>
        </w:rPr>
        <w:t xml:space="preserve">Damanik, R., Irawati. A., Riswan. 2018. </w:t>
      </w:r>
      <w:r w:rsidRPr="00BB46ED">
        <w:rPr>
          <w:bCs/>
          <w:i/>
          <w:sz w:val="22"/>
          <w:szCs w:val="22"/>
        </w:rPr>
        <w:t xml:space="preserve">Inventarisasi Dan Pemanfaatan Aren </w:t>
      </w:r>
      <w:r w:rsidRPr="00BB46ED">
        <w:rPr>
          <w:bCs/>
          <w:i/>
          <w:iCs/>
          <w:sz w:val="22"/>
          <w:szCs w:val="22"/>
        </w:rPr>
        <w:t xml:space="preserve">(Arenga Pinnata Merr) </w:t>
      </w:r>
      <w:r w:rsidRPr="00BB46ED">
        <w:rPr>
          <w:bCs/>
          <w:i/>
          <w:sz w:val="22"/>
          <w:szCs w:val="22"/>
        </w:rPr>
        <w:t>Oleh Masyarakat Sekitar Hutan</w:t>
      </w:r>
      <w:r w:rsidRPr="00BB46ED">
        <w:rPr>
          <w:bCs/>
          <w:sz w:val="22"/>
          <w:szCs w:val="22"/>
        </w:rPr>
        <w:t>. Studi Kasus: Hutan Produksi Terbatas Desa Sihombu, Kec. Tarabintang</w:t>
      </w:r>
      <w:proofErr w:type="gramStart"/>
      <w:r w:rsidRPr="00BB46ED">
        <w:rPr>
          <w:bCs/>
          <w:sz w:val="22"/>
          <w:szCs w:val="22"/>
        </w:rPr>
        <w:t>,  Kab</w:t>
      </w:r>
      <w:proofErr w:type="gramEnd"/>
      <w:r w:rsidRPr="00BB46ED">
        <w:rPr>
          <w:bCs/>
          <w:sz w:val="22"/>
          <w:szCs w:val="22"/>
        </w:rPr>
        <w:t>. Humbang Hasundutan.</w:t>
      </w:r>
      <w:r w:rsidR="002A17DE">
        <w:rPr>
          <w:bCs/>
          <w:sz w:val="22"/>
          <w:szCs w:val="22"/>
          <w:lang w:val="id-ID"/>
        </w:rPr>
        <w:t xml:space="preserve"> DOI: https://repostirog.usu.ac.id/handle/123456789/41939</w:t>
      </w:r>
    </w:p>
    <w:p w:rsidR="005A22E3" w:rsidRDefault="002A17DE" w:rsidP="000D27E9">
      <w:pPr>
        <w:tabs>
          <w:tab w:val="left" w:pos="1800"/>
        </w:tabs>
        <w:ind w:left="720" w:hanging="720"/>
        <w:jc w:val="both"/>
        <w:rPr>
          <w:rFonts w:ascii="Times New Roman" w:eastAsiaTheme="minorEastAsia" w:hAnsi="Times New Roman" w:cs="Times New Roman"/>
          <w:sz w:val="22"/>
          <w:szCs w:val="24"/>
          <w:lang w:val="id-ID"/>
        </w:rPr>
      </w:pPr>
      <w:r>
        <w:rPr>
          <w:rFonts w:ascii="Times New Roman" w:eastAsiaTheme="minorEastAsia" w:hAnsi="Times New Roman" w:cs="Times New Roman"/>
          <w:sz w:val="22"/>
          <w:szCs w:val="24"/>
        </w:rPr>
        <w:t>Kartika</w:t>
      </w:r>
      <w:r w:rsidR="005A22E3" w:rsidRPr="005A22E3">
        <w:rPr>
          <w:rFonts w:ascii="Times New Roman" w:eastAsiaTheme="minorEastAsia" w:hAnsi="Times New Roman" w:cs="Times New Roman"/>
          <w:sz w:val="22"/>
          <w:szCs w:val="24"/>
        </w:rPr>
        <w:t>, Ratnawulan dan Gusnedi.</w:t>
      </w:r>
      <w:r>
        <w:rPr>
          <w:rFonts w:ascii="Times New Roman" w:eastAsiaTheme="minorEastAsia" w:hAnsi="Times New Roman" w:cs="Times New Roman"/>
          <w:sz w:val="22"/>
          <w:szCs w:val="24"/>
        </w:rPr>
        <w:t xml:space="preserve"> 2016</w:t>
      </w:r>
      <w:r w:rsidR="005A22E3" w:rsidRPr="005A22E3">
        <w:rPr>
          <w:rFonts w:ascii="Times New Roman" w:eastAsiaTheme="minorEastAsia" w:hAnsi="Times New Roman" w:cs="Times New Roman"/>
          <w:sz w:val="22"/>
          <w:szCs w:val="24"/>
        </w:rPr>
        <w:t xml:space="preserve">. </w:t>
      </w:r>
      <w:r w:rsidR="005A22E3" w:rsidRPr="005A22E3">
        <w:rPr>
          <w:rFonts w:ascii="Times New Roman" w:eastAsiaTheme="minorEastAsia" w:hAnsi="Times New Roman" w:cs="Times New Roman"/>
          <w:i/>
          <w:sz w:val="22"/>
          <w:szCs w:val="24"/>
        </w:rPr>
        <w:t>Pengaruh Variasi Suhu Karbonisasi  Terhadap Mikrostruktur Dan Derajat Kristalinitas Karbon Aktif Kulit Singkong Sebagai Bahan Dasar Gdl (Gas Diffussion Layer).</w:t>
      </w:r>
      <w:r w:rsidR="005A22E3" w:rsidRPr="005A22E3">
        <w:rPr>
          <w:rFonts w:ascii="Times New Roman" w:eastAsiaTheme="minorEastAsia" w:hAnsi="Times New Roman" w:cs="Times New Roman"/>
          <w:sz w:val="22"/>
          <w:szCs w:val="24"/>
        </w:rPr>
        <w:t xml:space="preserve"> Jurusan Fisika FMIPA U</w:t>
      </w:r>
      <w:r>
        <w:rPr>
          <w:rFonts w:ascii="Times New Roman" w:eastAsiaTheme="minorEastAsia" w:hAnsi="Times New Roman" w:cs="Times New Roman"/>
          <w:sz w:val="22"/>
          <w:szCs w:val="24"/>
        </w:rPr>
        <w:t>niversitas Negeri Padang. Vol.7.</w:t>
      </w:r>
      <w:r>
        <w:rPr>
          <w:rFonts w:ascii="Times New Roman" w:eastAsiaTheme="minorEastAsia" w:hAnsi="Times New Roman" w:cs="Times New Roman"/>
          <w:sz w:val="22"/>
          <w:szCs w:val="24"/>
          <w:lang w:val="id-ID"/>
        </w:rPr>
        <w:t xml:space="preserve"> No.5. DOI : https//doi.org./10.21776/ub.jrm.2018.009.02.10</w:t>
      </w:r>
    </w:p>
    <w:p w:rsidR="00974859" w:rsidRPr="000D27E9" w:rsidRDefault="002A17DE" w:rsidP="000D27E9">
      <w:pPr>
        <w:ind w:left="709" w:hanging="709"/>
        <w:jc w:val="both"/>
        <w:rPr>
          <w:rFonts w:ascii="TimesNewRomanPS-BoldMT" w:hAnsi="TimesNewRomanPS-BoldMT"/>
          <w:bCs/>
          <w:color w:val="000000"/>
          <w:sz w:val="22"/>
          <w:szCs w:val="22"/>
          <w:lang w:val="en-US"/>
        </w:rPr>
      </w:pPr>
      <w:r w:rsidRPr="00652B28">
        <w:rPr>
          <w:rFonts w:ascii="TimesNewRomanPS-BoldMT" w:hAnsi="TimesNewRomanPS-BoldMT"/>
          <w:bCs/>
          <w:color w:val="000000"/>
          <w:sz w:val="22"/>
          <w:szCs w:val="22"/>
        </w:rPr>
        <w:t xml:space="preserve">Kong, J, Qinyan, Y, Baoyu, G, Qian, L, Yan, W, Huu, H N </w:t>
      </w:r>
      <w:r w:rsidRPr="00652B28">
        <w:rPr>
          <w:rFonts w:ascii="Times New Roman" w:hAnsi="Times New Roman"/>
          <w:bCs/>
          <w:color w:val="000000"/>
          <w:sz w:val="22"/>
          <w:szCs w:val="22"/>
        </w:rPr>
        <w:t>&amp;</w:t>
      </w:r>
      <w:r w:rsidRPr="00652B28">
        <w:rPr>
          <w:rFonts w:ascii="TimesNewRomanPS-BoldMT" w:hAnsi="TimesNewRomanPS-BoldMT"/>
          <w:bCs/>
          <w:color w:val="000000"/>
          <w:sz w:val="22"/>
          <w:szCs w:val="22"/>
        </w:rPr>
        <w:t xml:space="preserve"> Weshan, G 2014, </w:t>
      </w:r>
      <w:r w:rsidRPr="00652B28">
        <w:rPr>
          <w:rFonts w:ascii="TimesNewRomanPS-BoldMT" w:hAnsi="TimesNewRomanPS-BoldMT"/>
          <w:bCs/>
          <w:i/>
          <w:color w:val="000000"/>
          <w:sz w:val="22"/>
          <w:szCs w:val="22"/>
        </w:rPr>
        <w:t>Porous Sructure and Adsoptive Properties of Hide Waste Activated Carbon Prepared Via Potassium Silicate Activation</w:t>
      </w:r>
      <w:r w:rsidRPr="00652B28">
        <w:rPr>
          <w:rFonts w:ascii="TimesNewRomanPS-BoldMT" w:hAnsi="TimesNewRomanPS-BoldMT"/>
          <w:bCs/>
          <w:color w:val="000000"/>
          <w:sz w:val="22"/>
          <w:szCs w:val="22"/>
        </w:rPr>
        <w:t>, Shandong University, Cina.</w:t>
      </w:r>
      <w:r>
        <w:rPr>
          <w:rFonts w:ascii="TimesNewRomanPS-BoldMT" w:hAnsi="TimesNewRomanPS-BoldMT"/>
          <w:bCs/>
          <w:color w:val="000000"/>
          <w:sz w:val="22"/>
          <w:szCs w:val="22"/>
          <w:lang w:val="id-ID"/>
        </w:rPr>
        <w:t xml:space="preserve"> Vol.</w:t>
      </w:r>
      <w:r w:rsidR="00966569">
        <w:rPr>
          <w:rFonts w:ascii="TimesNewRomanPS-BoldMT" w:hAnsi="TimesNewRomanPS-BoldMT"/>
          <w:bCs/>
          <w:color w:val="000000"/>
          <w:sz w:val="22"/>
          <w:szCs w:val="22"/>
          <w:lang w:val="id-ID"/>
        </w:rPr>
        <w:t xml:space="preserve"> </w:t>
      </w:r>
      <w:r>
        <w:rPr>
          <w:rFonts w:ascii="TimesNewRomanPS-BoldMT" w:hAnsi="TimesNewRomanPS-BoldMT"/>
          <w:bCs/>
          <w:color w:val="000000"/>
          <w:sz w:val="22"/>
          <w:szCs w:val="22"/>
          <w:lang w:val="id-ID"/>
        </w:rPr>
        <w:t>109 DOI:https://doi.org/10.1016/j.jaap.2014.06.012</w:t>
      </w:r>
    </w:p>
    <w:p w:rsidR="00EC2D70" w:rsidRDefault="00974859" w:rsidP="00EC2D70">
      <w:pPr>
        <w:ind w:left="709" w:hanging="709"/>
        <w:jc w:val="both"/>
        <w:rPr>
          <w:rFonts w:ascii="Times New Roman" w:eastAsiaTheme="minorEastAsia" w:hAnsi="Times New Roman" w:cs="Times New Roman"/>
          <w:sz w:val="22"/>
          <w:szCs w:val="22"/>
        </w:rPr>
      </w:pPr>
      <w:r w:rsidRPr="00974859">
        <w:rPr>
          <w:rFonts w:ascii="Times New Roman" w:eastAsiaTheme="minorEastAsia" w:hAnsi="Times New Roman" w:cs="Times New Roman"/>
          <w:sz w:val="22"/>
          <w:szCs w:val="22"/>
        </w:rPr>
        <w:lastRenderedPageBreak/>
        <w:t xml:space="preserve">Mohamad Haafiz, M.K., Azman Hassan, Reza Arjmandi, Zainoha Zakaria,  M.M. Marliana, Muhammad I. Syakir dan M.R. Nurul Fazita. 2016. </w:t>
      </w:r>
      <w:r w:rsidRPr="00974859">
        <w:rPr>
          <w:rFonts w:ascii="Times New Roman" w:eastAsiaTheme="minorEastAsia" w:hAnsi="Times New Roman" w:cs="Times New Roman"/>
          <w:i/>
          <w:sz w:val="22"/>
          <w:szCs w:val="22"/>
        </w:rPr>
        <w:t>Microcrystalline Cellulose From Oil Palm Empty Fruit Bunches as Filler in Polylactic Acid.</w:t>
      </w:r>
      <w:r w:rsidR="002A17DE">
        <w:rPr>
          <w:rFonts w:ascii="Times New Roman" w:eastAsiaTheme="minorEastAsia" w:hAnsi="Times New Roman" w:cs="Times New Roman"/>
          <w:sz w:val="22"/>
          <w:szCs w:val="22"/>
        </w:rPr>
        <w:t xml:space="preserve"> </w:t>
      </w:r>
      <w:r w:rsidRPr="00974859">
        <w:rPr>
          <w:rFonts w:ascii="Times New Roman" w:eastAsiaTheme="minorEastAsia" w:hAnsi="Times New Roman" w:cs="Times New Roman"/>
          <w:sz w:val="22"/>
          <w:szCs w:val="22"/>
        </w:rPr>
        <w:t>Universitas Teknologi</w:t>
      </w:r>
    </w:p>
    <w:p w:rsidR="002A17DE" w:rsidRPr="002A17DE" w:rsidRDefault="00EC2D70" w:rsidP="00EC2D70">
      <w:pPr>
        <w:ind w:left="709" w:hanging="709"/>
        <w:jc w:val="both"/>
        <w:rPr>
          <w:rFonts w:ascii="TimesNewRomanPS-BoldMT" w:hAnsi="TimesNewRomanPS-BoldMT"/>
          <w:bCs/>
          <w:color w:val="000000"/>
          <w:sz w:val="22"/>
          <w:szCs w:val="22"/>
          <w:lang w:val="id-ID"/>
        </w:rPr>
      </w:pPr>
      <w:r>
        <w:rPr>
          <w:rFonts w:ascii="Times New Roman" w:eastAsiaTheme="minorEastAsia" w:hAnsi="Times New Roman" w:cs="Times New Roman"/>
          <w:sz w:val="22"/>
          <w:szCs w:val="22"/>
          <w:lang w:val="id-ID"/>
        </w:rPr>
        <w:t xml:space="preserve">            </w:t>
      </w:r>
      <w:r w:rsidR="00974859" w:rsidRPr="00974859">
        <w:rPr>
          <w:rFonts w:ascii="Times New Roman" w:eastAsiaTheme="minorEastAsia" w:hAnsi="Times New Roman" w:cs="Times New Roman"/>
          <w:sz w:val="22"/>
          <w:szCs w:val="22"/>
        </w:rPr>
        <w:t xml:space="preserve"> Malaysia. </w:t>
      </w:r>
      <w:r w:rsidR="002A17DE">
        <w:rPr>
          <w:rFonts w:ascii="Times New Roman" w:eastAsiaTheme="minorEastAsia" w:hAnsi="Times New Roman" w:cs="Times New Roman"/>
          <w:sz w:val="22"/>
          <w:szCs w:val="22"/>
        </w:rPr>
        <w:t>Vol.</w:t>
      </w:r>
      <w:r w:rsidR="00966569">
        <w:rPr>
          <w:rFonts w:ascii="Times New Roman" w:eastAsiaTheme="minorEastAsia" w:hAnsi="Times New Roman" w:cs="Times New Roman"/>
          <w:sz w:val="22"/>
          <w:szCs w:val="22"/>
          <w:lang w:val="id-ID"/>
        </w:rPr>
        <w:t xml:space="preserve"> </w:t>
      </w:r>
      <w:r w:rsidR="002A17DE">
        <w:rPr>
          <w:rFonts w:ascii="Times New Roman" w:eastAsiaTheme="minorEastAsia" w:hAnsi="Times New Roman" w:cs="Times New Roman"/>
          <w:sz w:val="22"/>
          <w:szCs w:val="22"/>
        </w:rPr>
        <w:t xml:space="preserve">24. </w:t>
      </w:r>
      <w:r w:rsidR="002A17DE" w:rsidRPr="00974859">
        <w:rPr>
          <w:rFonts w:ascii="Times New Roman" w:eastAsiaTheme="minorEastAsia" w:hAnsi="Times New Roman" w:cs="Times New Roman"/>
          <w:sz w:val="22"/>
          <w:szCs w:val="22"/>
        </w:rPr>
        <w:t>No.</w:t>
      </w:r>
      <w:r w:rsidR="00966569">
        <w:rPr>
          <w:rFonts w:ascii="Times New Roman" w:eastAsiaTheme="minorEastAsia" w:hAnsi="Times New Roman" w:cs="Times New Roman"/>
          <w:sz w:val="22"/>
          <w:szCs w:val="22"/>
          <w:lang w:val="id-ID"/>
        </w:rPr>
        <w:t xml:space="preserve"> </w:t>
      </w:r>
      <w:r w:rsidR="002A17DE" w:rsidRPr="00974859">
        <w:rPr>
          <w:rFonts w:ascii="Times New Roman" w:eastAsiaTheme="minorEastAsia" w:hAnsi="Times New Roman" w:cs="Times New Roman"/>
          <w:sz w:val="22"/>
          <w:szCs w:val="22"/>
        </w:rPr>
        <w:t>9.</w:t>
      </w:r>
      <w:r w:rsidR="002A17DE">
        <w:rPr>
          <w:rFonts w:ascii="Times New Roman" w:eastAsiaTheme="minorEastAsia" w:hAnsi="Times New Roman" w:cs="Times New Roman"/>
          <w:sz w:val="22"/>
          <w:szCs w:val="22"/>
          <w:lang w:val="id-ID"/>
        </w:rPr>
        <w:t xml:space="preserve"> </w:t>
      </w:r>
      <w:r w:rsidR="002A17DE">
        <w:rPr>
          <w:rFonts w:ascii="TimesNewRomanPS-BoldMT" w:hAnsi="TimesNewRomanPS-BoldMT"/>
          <w:bCs/>
          <w:color w:val="000000"/>
          <w:sz w:val="22"/>
          <w:szCs w:val="22"/>
          <w:lang w:val="id-ID"/>
        </w:rPr>
        <w:t>DOI:https://doi.org/10.1177/</w:t>
      </w:r>
      <w:r>
        <w:rPr>
          <w:rFonts w:ascii="TimesNewRomanPS-BoldMT" w:hAnsi="TimesNewRomanPS-BoldMT"/>
          <w:bCs/>
          <w:color w:val="000000"/>
          <w:sz w:val="22"/>
          <w:szCs w:val="22"/>
          <w:lang w:val="id-ID"/>
        </w:rPr>
        <w:t>096739111602400901</w:t>
      </w:r>
    </w:p>
    <w:p w:rsidR="00EC2D70" w:rsidRDefault="00974859" w:rsidP="00EC2D70">
      <w:pPr>
        <w:autoSpaceDE w:val="0"/>
        <w:autoSpaceDN w:val="0"/>
        <w:adjustRightInd w:val="0"/>
        <w:ind w:left="709" w:hanging="709"/>
        <w:jc w:val="both"/>
        <w:rPr>
          <w:rFonts w:ascii="TimesNewRomanPS-BoldMT" w:hAnsi="TimesNewRomanPS-BoldMT"/>
          <w:bCs/>
          <w:color w:val="000000"/>
          <w:sz w:val="22"/>
          <w:szCs w:val="22"/>
          <w:lang w:val="id-ID"/>
        </w:rPr>
      </w:pPr>
      <w:r w:rsidRPr="00974859">
        <w:rPr>
          <w:rFonts w:ascii="Times New Roman" w:hAnsi="Times New Roman" w:cs="Times New Roman"/>
          <w:color w:val="000000"/>
          <w:sz w:val="22"/>
          <w:szCs w:val="22"/>
        </w:rPr>
        <w:t>Pari, G., K, Sofyan, W, Syafii, dan Buchari, 2004</w:t>
      </w:r>
      <w:r w:rsidRPr="00974859">
        <w:rPr>
          <w:rFonts w:ascii="Times New Roman" w:hAnsi="Times New Roman" w:cs="Times New Roman"/>
          <w:i/>
          <w:iCs/>
          <w:color w:val="000000"/>
          <w:sz w:val="22"/>
          <w:szCs w:val="22"/>
        </w:rPr>
        <w:t xml:space="preserve">, </w:t>
      </w:r>
      <w:r w:rsidRPr="00974859">
        <w:rPr>
          <w:rFonts w:ascii="Times New Roman" w:hAnsi="Times New Roman" w:cs="Times New Roman"/>
          <w:color w:val="000000"/>
          <w:sz w:val="22"/>
          <w:szCs w:val="22"/>
        </w:rPr>
        <w:t xml:space="preserve">Pengaruh Lama Aktivasi terhadap Struktur Kimia dan Mutu Arang Aktif Serbuk Gergaji Sengon. Pusat Penelitian dan Pengembangan Hasil Hutan, </w:t>
      </w:r>
      <w:r w:rsidRPr="00974859">
        <w:rPr>
          <w:rFonts w:ascii="Times New Roman" w:hAnsi="Times New Roman" w:cs="Times New Roman"/>
          <w:i/>
          <w:iCs/>
          <w:color w:val="000000"/>
          <w:sz w:val="22"/>
          <w:szCs w:val="22"/>
        </w:rPr>
        <w:t>Jurnal Penelitian</w:t>
      </w:r>
      <w:r w:rsidRPr="00974859">
        <w:rPr>
          <w:rFonts w:ascii="Times New Roman" w:hAnsi="Times New Roman" w:cs="Times New Roman"/>
          <w:color w:val="000000"/>
          <w:sz w:val="22"/>
          <w:szCs w:val="22"/>
        </w:rPr>
        <w:t xml:space="preserve"> </w:t>
      </w:r>
      <w:r w:rsidRPr="00974859">
        <w:rPr>
          <w:rFonts w:ascii="Times New Roman" w:hAnsi="Times New Roman" w:cs="Times New Roman"/>
          <w:i/>
          <w:iCs/>
          <w:color w:val="000000"/>
          <w:sz w:val="22"/>
          <w:szCs w:val="22"/>
        </w:rPr>
        <w:t>Hasil</w:t>
      </w:r>
      <w:r w:rsidRPr="00974859">
        <w:rPr>
          <w:rFonts w:ascii="Times New Roman" w:hAnsi="Times New Roman" w:cs="Times New Roman"/>
          <w:color w:val="000000"/>
          <w:sz w:val="22"/>
          <w:szCs w:val="22"/>
        </w:rPr>
        <w:t xml:space="preserve"> </w:t>
      </w:r>
      <w:r w:rsidRPr="00974859">
        <w:rPr>
          <w:rFonts w:ascii="Times New Roman" w:hAnsi="Times New Roman" w:cs="Times New Roman"/>
          <w:i/>
          <w:iCs/>
          <w:color w:val="000000"/>
          <w:sz w:val="22"/>
          <w:szCs w:val="22"/>
        </w:rPr>
        <w:t xml:space="preserve">Hutan. </w:t>
      </w:r>
      <w:r w:rsidR="00EC2D70">
        <w:rPr>
          <w:rFonts w:ascii="Times New Roman" w:hAnsi="Times New Roman" w:cs="Times New Roman"/>
          <w:color w:val="000000"/>
          <w:sz w:val="22"/>
          <w:szCs w:val="22"/>
        </w:rPr>
        <w:t>Vol. 23.</w:t>
      </w:r>
      <w:r w:rsidRPr="00974859">
        <w:rPr>
          <w:rFonts w:ascii="Times New Roman" w:hAnsi="Times New Roman" w:cs="Times New Roman"/>
          <w:color w:val="000000"/>
          <w:sz w:val="22"/>
          <w:szCs w:val="22"/>
        </w:rPr>
        <w:t xml:space="preserve"> No. 3.</w:t>
      </w:r>
      <w:r w:rsidR="00EC2D70">
        <w:rPr>
          <w:rFonts w:ascii="TimesNewRomanPS-BoldMT" w:hAnsi="TimesNewRomanPS-BoldMT"/>
          <w:bCs/>
          <w:color w:val="000000"/>
          <w:sz w:val="22"/>
          <w:szCs w:val="22"/>
          <w:lang w:val="id-ID"/>
        </w:rPr>
        <w:t xml:space="preserve"> DOI:https://doi.org/10.20886/jphh.2005.23.3.207.218</w:t>
      </w:r>
    </w:p>
    <w:p w:rsidR="00EC2D70" w:rsidRDefault="00EC2D70" w:rsidP="00EC2D70">
      <w:pPr>
        <w:autoSpaceDE w:val="0"/>
        <w:autoSpaceDN w:val="0"/>
        <w:adjustRightInd w:val="0"/>
        <w:ind w:left="709" w:hanging="709"/>
        <w:rPr>
          <w:bCs/>
          <w:sz w:val="22"/>
          <w:szCs w:val="22"/>
          <w:lang w:val="id-ID"/>
        </w:rPr>
      </w:pPr>
      <w:r>
        <w:rPr>
          <w:rFonts w:ascii="TimesNewRomanPS-BoldMT" w:hAnsi="TimesNewRomanPS-BoldMT"/>
          <w:bCs/>
          <w:color w:val="000000"/>
          <w:sz w:val="22"/>
          <w:szCs w:val="22"/>
          <w:lang w:val="id-ID"/>
        </w:rPr>
        <w:t xml:space="preserve">Sitepu, </w:t>
      </w:r>
      <w:r>
        <w:rPr>
          <w:rFonts w:ascii="TimesNewRomanPS-BoldMT" w:hAnsi="TimesNewRomanPS-BoldMT"/>
          <w:bCs/>
          <w:color w:val="000000"/>
          <w:sz w:val="22"/>
          <w:szCs w:val="22"/>
          <w:lang w:val="id-ID"/>
        </w:rPr>
        <w:tab/>
        <w:t xml:space="preserve">Evi. M. 2006. Modifikasi </w:t>
      </w:r>
      <w:r w:rsidR="007A30F2">
        <w:rPr>
          <w:rFonts w:ascii="TimesNewRomanPS-BoldMT" w:hAnsi="TimesNewRomanPS-BoldMT"/>
          <w:bCs/>
          <w:color w:val="000000"/>
          <w:sz w:val="22"/>
          <w:szCs w:val="22"/>
          <w:lang w:val="id-ID"/>
        </w:rPr>
        <w:t>Serat Ijuk Dengan Radiasi Sinar –</w:t>
      </w:r>
      <m:oMath>
        <m:r>
          <w:rPr>
            <w:rFonts w:ascii="Cambria Math" w:hAnsi="Cambria Math"/>
            <w:color w:val="000000"/>
            <w:sz w:val="22"/>
            <w:szCs w:val="22"/>
            <w:lang w:val="id-ID"/>
          </w:rPr>
          <m:t>γ</m:t>
        </m:r>
      </m:oMath>
      <w:r w:rsidR="007A30F2">
        <w:rPr>
          <w:rFonts w:ascii="TimesNewRomanPS-BoldMT" w:hAnsi="TimesNewRomanPS-BoldMT"/>
          <w:bCs/>
          <w:color w:val="000000"/>
          <w:sz w:val="22"/>
          <w:szCs w:val="22"/>
          <w:lang w:val="id-ID"/>
        </w:rPr>
        <w:t xml:space="preserve"> Suatu Studi Umtuk Perisai Radiasi Nuklir</w:t>
      </w:r>
      <w:r>
        <w:rPr>
          <w:rFonts w:ascii="TimesNewRomanPS-BoldMT" w:hAnsi="TimesNewRomanPS-BoldMT"/>
          <w:bCs/>
          <w:color w:val="000000"/>
          <w:sz w:val="22"/>
          <w:szCs w:val="22"/>
          <w:lang w:val="id-ID"/>
        </w:rPr>
        <w:t>. Jurnal sains kimia. Vol.10. No. 1. DOI:</w:t>
      </w:r>
      <w:r>
        <w:rPr>
          <w:bCs/>
          <w:sz w:val="22"/>
          <w:szCs w:val="22"/>
          <w:lang w:val="id-ID"/>
        </w:rPr>
        <w:t>https://repostirog.usu.ac.id/handle/123456789/41939</w:t>
      </w:r>
    </w:p>
    <w:p w:rsidR="00EC2D70" w:rsidRPr="00EC2D70" w:rsidRDefault="00EC2D70" w:rsidP="00EC2D70">
      <w:pPr>
        <w:autoSpaceDE w:val="0"/>
        <w:autoSpaceDN w:val="0"/>
        <w:adjustRightInd w:val="0"/>
        <w:ind w:left="709" w:hanging="709"/>
        <w:jc w:val="both"/>
        <w:rPr>
          <w:rFonts w:ascii="Times New Roman" w:hAnsi="Times New Roman" w:cs="Times New Roman"/>
          <w:color w:val="000000"/>
          <w:sz w:val="22"/>
          <w:szCs w:val="22"/>
        </w:rPr>
      </w:pPr>
      <w:r>
        <w:rPr>
          <w:bCs/>
          <w:sz w:val="22"/>
          <w:szCs w:val="22"/>
          <w:lang w:val="id-ID"/>
        </w:rPr>
        <w:t>Smallman, R.E,. Bishop. R.J.2000. Metalurgi Fisik Modern dan Rekayasa Material Edisi Keenam. Erlangga. Jakarta</w:t>
      </w:r>
    </w:p>
    <w:p w:rsidR="005A22E3" w:rsidRPr="00951430" w:rsidRDefault="005A22E3" w:rsidP="00EC2D70">
      <w:pPr>
        <w:ind w:left="709" w:hanging="709"/>
        <w:jc w:val="both"/>
        <w:rPr>
          <w:rFonts w:ascii="Times New Roman" w:hAnsi="Times New Roman" w:cs="Times New Roman"/>
          <w:sz w:val="22"/>
          <w:szCs w:val="24"/>
          <w:lang w:val="id-ID"/>
        </w:rPr>
      </w:pPr>
      <w:r w:rsidRPr="005A22E3">
        <w:rPr>
          <w:rFonts w:ascii="Times New Roman" w:hAnsi="Times New Roman" w:cs="Times New Roman"/>
          <w:sz w:val="22"/>
          <w:szCs w:val="24"/>
        </w:rPr>
        <w:t xml:space="preserve">Syarifah Majnah Ruslan. 2018. </w:t>
      </w:r>
      <w:r w:rsidRPr="00951430">
        <w:rPr>
          <w:rFonts w:ascii="Times New Roman" w:hAnsi="Times New Roman" w:cs="Times New Roman"/>
          <w:sz w:val="22"/>
          <w:szCs w:val="24"/>
        </w:rPr>
        <w:t>Potensi Dan Pemanfaatan Tanaman Aren (Arenga Pinnata) dengan Pola Agroforestridi Desa Palakka, Kecamatan Barru</w:t>
      </w:r>
      <w:proofErr w:type="gramStart"/>
      <w:r w:rsidRPr="00951430">
        <w:rPr>
          <w:rFonts w:ascii="Times New Roman" w:hAnsi="Times New Roman" w:cs="Times New Roman"/>
          <w:sz w:val="22"/>
          <w:szCs w:val="24"/>
        </w:rPr>
        <w:t>,Kabupaten</w:t>
      </w:r>
      <w:proofErr w:type="gramEnd"/>
      <w:r w:rsidRPr="00951430">
        <w:rPr>
          <w:rFonts w:ascii="Times New Roman" w:hAnsi="Times New Roman" w:cs="Times New Roman"/>
          <w:sz w:val="22"/>
          <w:szCs w:val="24"/>
        </w:rPr>
        <w:t xml:space="preserve"> Barr. Lab. Pemanfaatan dan Pengolahan Hasil Hutan.</w:t>
      </w:r>
      <w:r w:rsidRPr="005A22E3">
        <w:rPr>
          <w:rFonts w:ascii="Times New Roman" w:hAnsi="Times New Roman" w:cs="Times New Roman"/>
          <w:sz w:val="22"/>
          <w:szCs w:val="24"/>
        </w:rPr>
        <w:t xml:space="preserve"> Makassar.</w:t>
      </w:r>
      <w:r w:rsidR="00951430">
        <w:rPr>
          <w:rFonts w:ascii="Times New Roman" w:hAnsi="Times New Roman" w:cs="Times New Roman"/>
          <w:sz w:val="22"/>
          <w:szCs w:val="24"/>
          <w:lang w:val="id-ID"/>
        </w:rPr>
        <w:t xml:space="preserve"> </w:t>
      </w:r>
      <w:r w:rsidR="00951430" w:rsidRPr="00951430">
        <w:rPr>
          <w:rFonts w:ascii="Times New Roman" w:hAnsi="Times New Roman" w:cs="Times New Roman"/>
          <w:i/>
          <w:sz w:val="22"/>
          <w:szCs w:val="24"/>
          <w:lang w:val="id-ID"/>
        </w:rPr>
        <w:t>Jurnal Prennial</w:t>
      </w:r>
      <w:r w:rsidR="00951430">
        <w:rPr>
          <w:rFonts w:ascii="Times New Roman" w:hAnsi="Times New Roman" w:cs="Times New Roman"/>
          <w:sz w:val="22"/>
          <w:szCs w:val="24"/>
          <w:lang w:val="id-ID"/>
        </w:rPr>
        <w:t xml:space="preserve">. Vol. 14. No. 24. </w:t>
      </w:r>
      <w:r w:rsidR="00951430">
        <w:rPr>
          <w:rFonts w:ascii="TimesNewRomanPS-BoldMT" w:hAnsi="TimesNewRomanPS-BoldMT"/>
          <w:bCs/>
          <w:color w:val="000000"/>
          <w:sz w:val="22"/>
          <w:szCs w:val="22"/>
          <w:lang w:val="id-ID"/>
        </w:rPr>
        <w:t>DOI:https://doi.org/10.24259/perennial/415000</w:t>
      </w:r>
    </w:p>
    <w:p w:rsidR="005A22E3" w:rsidRPr="005A22E3" w:rsidRDefault="005A22E3" w:rsidP="005A22E3">
      <w:pPr>
        <w:tabs>
          <w:tab w:val="left" w:pos="1800"/>
        </w:tabs>
        <w:ind w:left="720" w:hanging="720"/>
        <w:jc w:val="both"/>
        <w:rPr>
          <w:rFonts w:ascii="Times New Roman" w:eastAsiaTheme="minorEastAsia" w:hAnsi="Times New Roman" w:cs="Times New Roman"/>
          <w:sz w:val="22"/>
          <w:szCs w:val="24"/>
        </w:rPr>
      </w:pPr>
      <w:r w:rsidRPr="005A22E3">
        <w:rPr>
          <w:rFonts w:ascii="Times New Roman" w:eastAsiaTheme="minorEastAsia" w:hAnsi="Times New Roman" w:cs="Times New Roman"/>
          <w:sz w:val="22"/>
          <w:szCs w:val="24"/>
        </w:rPr>
        <w:t xml:space="preserve">Van Vlack. 1992. </w:t>
      </w:r>
      <w:r w:rsidRPr="005A22E3">
        <w:rPr>
          <w:rFonts w:ascii="Times New Roman" w:eastAsiaTheme="minorEastAsia" w:hAnsi="Times New Roman" w:cs="Times New Roman"/>
          <w:i/>
          <w:sz w:val="22"/>
          <w:szCs w:val="24"/>
        </w:rPr>
        <w:t>Elemen of material and engineering 5</w:t>
      </w:r>
      <w:r w:rsidRPr="005A22E3">
        <w:rPr>
          <w:rFonts w:ascii="Times New Roman" w:eastAsiaTheme="minorEastAsia" w:hAnsi="Times New Roman" w:cs="Times New Roman"/>
          <w:i/>
          <w:sz w:val="22"/>
          <w:szCs w:val="24"/>
          <w:vertAlign w:val="superscript"/>
        </w:rPr>
        <w:t>th</w:t>
      </w:r>
      <w:r w:rsidRPr="005A22E3">
        <w:rPr>
          <w:rFonts w:ascii="Times New Roman" w:eastAsiaTheme="minorEastAsia" w:hAnsi="Times New Roman" w:cs="Times New Roman"/>
          <w:i/>
          <w:sz w:val="22"/>
          <w:szCs w:val="24"/>
        </w:rPr>
        <w:t xml:space="preserve"> Edition</w:t>
      </w:r>
      <w:r w:rsidRPr="005A22E3">
        <w:rPr>
          <w:rFonts w:ascii="Times New Roman" w:eastAsiaTheme="minorEastAsia" w:hAnsi="Times New Roman" w:cs="Times New Roman"/>
          <w:sz w:val="22"/>
          <w:szCs w:val="24"/>
        </w:rPr>
        <w:t xml:space="preserve">. Addison-Wesley Publising Company. USA. </w:t>
      </w:r>
    </w:p>
    <w:p w:rsidR="005A22E3" w:rsidRPr="00974859" w:rsidRDefault="005A22E3" w:rsidP="00974859">
      <w:pPr>
        <w:autoSpaceDE w:val="0"/>
        <w:autoSpaceDN w:val="0"/>
        <w:adjustRightInd w:val="0"/>
        <w:ind w:left="720" w:hanging="720"/>
        <w:jc w:val="both"/>
        <w:rPr>
          <w:rFonts w:ascii="Times New Roman" w:hAnsi="Times New Roman" w:cs="Times New Roman"/>
          <w:color w:val="000000"/>
          <w:sz w:val="22"/>
          <w:szCs w:val="22"/>
        </w:rPr>
      </w:pPr>
    </w:p>
    <w:p w:rsidR="00974859" w:rsidRPr="00974859" w:rsidRDefault="00974859" w:rsidP="00974859">
      <w:pPr>
        <w:autoSpaceDE w:val="0"/>
        <w:autoSpaceDN w:val="0"/>
        <w:adjustRightInd w:val="0"/>
        <w:jc w:val="both"/>
        <w:rPr>
          <w:rFonts w:ascii="Times New Roman" w:hAnsi="Times New Roman" w:cs="Times New Roman"/>
          <w:color w:val="000000"/>
          <w:sz w:val="22"/>
          <w:szCs w:val="22"/>
        </w:rPr>
      </w:pPr>
    </w:p>
    <w:p w:rsidR="00974859" w:rsidRPr="00974859" w:rsidRDefault="00974859" w:rsidP="00974859">
      <w:pPr>
        <w:tabs>
          <w:tab w:val="left" w:pos="1800"/>
        </w:tabs>
        <w:ind w:left="720" w:hanging="720"/>
        <w:jc w:val="both"/>
        <w:rPr>
          <w:rFonts w:ascii="Times New Roman" w:eastAsiaTheme="minorEastAsia" w:hAnsi="Times New Roman" w:cs="Times New Roman"/>
          <w:sz w:val="22"/>
          <w:szCs w:val="22"/>
        </w:rPr>
      </w:pPr>
    </w:p>
    <w:p w:rsidR="00974859" w:rsidRPr="00974859" w:rsidRDefault="00974859" w:rsidP="00974859">
      <w:pPr>
        <w:pStyle w:val="NoSpacing"/>
        <w:ind w:left="720" w:hanging="720"/>
        <w:jc w:val="both"/>
        <w:rPr>
          <w:sz w:val="22"/>
          <w:szCs w:val="22"/>
        </w:rPr>
      </w:pPr>
    </w:p>
    <w:p w:rsidR="006F4D09" w:rsidRPr="00974859" w:rsidRDefault="006F4D09" w:rsidP="006F4D09">
      <w:pPr>
        <w:pStyle w:val="ListParagraph"/>
        <w:tabs>
          <w:tab w:val="left" w:pos="630"/>
        </w:tabs>
        <w:autoSpaceDE w:val="0"/>
        <w:autoSpaceDN w:val="0"/>
        <w:adjustRightInd w:val="0"/>
        <w:spacing w:line="240" w:lineRule="auto"/>
        <w:ind w:left="630" w:hanging="630"/>
        <w:rPr>
          <w:rFonts w:eastAsiaTheme="minorEastAsia"/>
          <w:b/>
          <w:sz w:val="22"/>
          <w:szCs w:val="22"/>
        </w:rPr>
      </w:pPr>
    </w:p>
    <w:p w:rsidR="006F4D09" w:rsidRPr="00974859" w:rsidRDefault="006F4D09" w:rsidP="006F4D09">
      <w:pPr>
        <w:pStyle w:val="ListParagraph"/>
        <w:tabs>
          <w:tab w:val="left" w:pos="0"/>
        </w:tabs>
        <w:autoSpaceDE w:val="0"/>
        <w:autoSpaceDN w:val="0"/>
        <w:adjustRightInd w:val="0"/>
        <w:spacing w:line="240" w:lineRule="auto"/>
        <w:ind w:left="0"/>
        <w:rPr>
          <w:b/>
          <w:sz w:val="22"/>
          <w:szCs w:val="22"/>
        </w:rPr>
      </w:pPr>
    </w:p>
    <w:p w:rsidR="009E69BF" w:rsidRDefault="009E69BF" w:rsidP="003A75B0">
      <w:pPr>
        <w:pStyle w:val="ListParagraph"/>
        <w:tabs>
          <w:tab w:val="left" w:pos="0"/>
        </w:tabs>
        <w:autoSpaceDE w:val="0"/>
        <w:autoSpaceDN w:val="0"/>
        <w:adjustRightInd w:val="0"/>
        <w:spacing w:line="240" w:lineRule="auto"/>
        <w:ind w:left="0"/>
        <w:rPr>
          <w:b/>
          <w:sz w:val="22"/>
          <w:szCs w:val="22"/>
        </w:rPr>
      </w:pPr>
    </w:p>
    <w:p w:rsidR="009E69BF" w:rsidRDefault="009E69BF" w:rsidP="003A75B0">
      <w:pPr>
        <w:pStyle w:val="ListParagraph"/>
        <w:autoSpaceDE w:val="0"/>
        <w:autoSpaceDN w:val="0"/>
        <w:adjustRightInd w:val="0"/>
        <w:ind w:left="0"/>
        <w:rPr>
          <w:b/>
          <w:sz w:val="22"/>
          <w:szCs w:val="22"/>
        </w:rPr>
      </w:pPr>
    </w:p>
    <w:p w:rsidR="00CA2AFC" w:rsidRPr="00050E87" w:rsidRDefault="00CA2AFC" w:rsidP="00CA2AFC">
      <w:pPr>
        <w:ind w:left="284" w:hanging="284"/>
        <w:jc w:val="both"/>
        <w:rPr>
          <w:rFonts w:ascii="Times New Roman" w:hAnsi="Times New Roman" w:cs="Times New Roman"/>
          <w:b/>
          <w:sz w:val="22"/>
          <w:szCs w:val="22"/>
          <w:u w:val="single"/>
        </w:rPr>
      </w:pPr>
      <w:bookmarkStart w:id="0" w:name="_GoBack"/>
      <w:bookmarkEnd w:id="0"/>
    </w:p>
    <w:sectPr w:rsidR="00CA2AFC" w:rsidRPr="00050E87" w:rsidSect="00FA4930">
      <w:pgSz w:w="12240" w:h="15840"/>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633B1"/>
    <w:multiLevelType w:val="hybridMultilevel"/>
    <w:tmpl w:val="CC126D96"/>
    <w:lvl w:ilvl="0" w:tplc="9732FED2">
      <w:start w:val="1"/>
      <w:numFmt w:val="upperLetter"/>
      <w:lvlText w:val="%1."/>
      <w:lvlJc w:val="left"/>
      <w:pPr>
        <w:ind w:left="1429" w:hanging="360"/>
      </w:pPr>
      <w:rPr>
        <w:rFonts w:hint="default"/>
      </w:rPr>
    </w:lvl>
    <w:lvl w:ilvl="1" w:tplc="04090019">
      <w:start w:val="1"/>
      <w:numFmt w:val="lowerLetter"/>
      <w:lvlText w:val="%2."/>
      <w:lvlJc w:val="left"/>
      <w:pPr>
        <w:ind w:left="2149" w:hanging="360"/>
      </w:pPr>
    </w:lvl>
    <w:lvl w:ilvl="2" w:tplc="0026EF24">
      <w:start w:val="10"/>
      <w:numFmt w:val="decimal"/>
      <w:lvlText w:val="%3."/>
      <w:lvlJc w:val="left"/>
      <w:pPr>
        <w:ind w:left="3049" w:hanging="360"/>
      </w:pPr>
      <w:rPr>
        <w:rFonts w:hint="default"/>
      </w:rPr>
    </w:lvl>
    <w:lvl w:ilvl="3" w:tplc="B2A4E344">
      <w:start w:val="1"/>
      <w:numFmt w:val="decimal"/>
      <w:lvlText w:val="%4)"/>
      <w:lvlJc w:val="left"/>
      <w:pPr>
        <w:ind w:left="3589" w:hanging="360"/>
      </w:pPr>
      <w:rPr>
        <w:rFonts w:hint="default"/>
        <w:b/>
      </w:rPr>
    </w:lvl>
    <w:lvl w:ilvl="4" w:tplc="04090019">
      <w:start w:val="1"/>
      <w:numFmt w:val="lowerLetter"/>
      <w:lvlText w:val="%5."/>
      <w:lvlJc w:val="left"/>
      <w:pPr>
        <w:ind w:left="4309" w:hanging="360"/>
      </w:pPr>
    </w:lvl>
    <w:lvl w:ilvl="5" w:tplc="278434FC">
      <w:start w:val="1"/>
      <w:numFmt w:val="lowerLetter"/>
      <w:lvlText w:val="%6)"/>
      <w:lvlJc w:val="left"/>
      <w:pPr>
        <w:ind w:left="5209" w:hanging="360"/>
      </w:pPr>
      <w:rPr>
        <w:rFonts w:hint="default"/>
      </w:r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10DD2608"/>
    <w:multiLevelType w:val="hybridMultilevel"/>
    <w:tmpl w:val="9AC05456"/>
    <w:lvl w:ilvl="0" w:tplc="45124C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6B849D0"/>
    <w:multiLevelType w:val="hybridMultilevel"/>
    <w:tmpl w:val="08143004"/>
    <w:lvl w:ilvl="0" w:tplc="8F2C03E8">
      <w:start w:val="1"/>
      <w:numFmt w:val="lowerLetter"/>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1C9377FB"/>
    <w:multiLevelType w:val="hybridMultilevel"/>
    <w:tmpl w:val="33E89984"/>
    <w:lvl w:ilvl="0" w:tplc="21D2D25A">
      <w:start w:val="1"/>
      <w:numFmt w:val="decimal"/>
      <w:lvlText w:val="%1."/>
      <w:lvlJc w:val="left"/>
      <w:pPr>
        <w:ind w:left="3589"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0A0A1D"/>
    <w:multiLevelType w:val="hybridMultilevel"/>
    <w:tmpl w:val="CADE5A98"/>
    <w:lvl w:ilvl="0" w:tplc="B6BE31B2">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1E1B1C7E"/>
    <w:multiLevelType w:val="hybridMultilevel"/>
    <w:tmpl w:val="53E88462"/>
    <w:lvl w:ilvl="0" w:tplc="04090019">
      <w:start w:val="1"/>
      <w:numFmt w:val="lowerLetter"/>
      <w:lvlText w:val="%1."/>
      <w:lvlJc w:val="left"/>
      <w:pPr>
        <w:ind w:left="720" w:hanging="360"/>
      </w:pPr>
      <w:rPr>
        <w:rFonts w:hint="default"/>
      </w:rPr>
    </w:lvl>
    <w:lvl w:ilvl="1" w:tplc="CB9A6C2E">
      <w:start w:val="1"/>
      <w:numFmt w:val="upperLetter"/>
      <w:lvlText w:val="%2."/>
      <w:lvlJc w:val="left"/>
      <w:pPr>
        <w:ind w:left="1440" w:hanging="360"/>
      </w:pPr>
      <w:rPr>
        <w:rFonts w:hint="default"/>
      </w:rPr>
    </w:lvl>
    <w:lvl w:ilvl="2" w:tplc="04090019">
      <w:start w:val="1"/>
      <w:numFmt w:val="lowerLetter"/>
      <w:lvlText w:val="%3."/>
      <w:lvlJc w:val="left"/>
      <w:pPr>
        <w:ind w:left="2340" w:hanging="360"/>
      </w:pPr>
      <w:rPr>
        <w:rFonts w:hint="default"/>
      </w:rPr>
    </w:lvl>
    <w:lvl w:ilvl="3" w:tplc="6950976A">
      <w:start w:val="1"/>
      <w:numFmt w:val="decimal"/>
      <w:lvlText w:val="%4)"/>
      <w:lvlJc w:val="left"/>
      <w:pPr>
        <w:ind w:left="4500" w:hanging="360"/>
      </w:pPr>
      <w:rPr>
        <w:rFonts w:ascii="New York" w:eastAsia="Times New Roman" w:hAnsi="New York" w:cs="New York"/>
      </w:rPr>
    </w:lvl>
    <w:lvl w:ilvl="4" w:tplc="04090019" w:tentative="1">
      <w:start w:val="1"/>
      <w:numFmt w:val="lowerLetter"/>
      <w:lvlText w:val="%5."/>
      <w:lvlJc w:val="left"/>
      <w:pPr>
        <w:ind w:left="3600" w:hanging="360"/>
      </w:pPr>
    </w:lvl>
    <w:lvl w:ilvl="5" w:tplc="CBE6F3F8">
      <w:start w:val="1"/>
      <w:numFmt w:val="lowerLetter"/>
      <w:lvlText w:val="%6)"/>
      <w:lvlJc w:val="right"/>
      <w:pPr>
        <w:ind w:left="4320" w:hanging="180"/>
      </w:pPr>
      <w:rPr>
        <w:rFonts w:ascii="New York" w:eastAsia="Times New Roman" w:hAnsi="New York" w:cs="New York"/>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164EB2"/>
    <w:multiLevelType w:val="hybridMultilevel"/>
    <w:tmpl w:val="77DCA3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34100846"/>
    <w:multiLevelType w:val="hybridMultilevel"/>
    <w:tmpl w:val="1B5865A2"/>
    <w:lvl w:ilvl="0" w:tplc="41E085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3BEE55AA"/>
    <w:multiLevelType w:val="hybridMultilevel"/>
    <w:tmpl w:val="453A3494"/>
    <w:lvl w:ilvl="0" w:tplc="917A9D7C">
      <w:start w:val="2"/>
      <w:numFmt w:val="decimal"/>
      <w:lvlText w:val="%1)"/>
      <w:lvlJc w:val="left"/>
      <w:pPr>
        <w:ind w:left="3589" w:hanging="360"/>
      </w:pPr>
      <w:rPr>
        <w:rFonts w:hint="default"/>
        <w:b/>
      </w:rPr>
    </w:lvl>
    <w:lvl w:ilvl="1" w:tplc="04090019" w:tentative="1">
      <w:start w:val="1"/>
      <w:numFmt w:val="lowerLetter"/>
      <w:lvlText w:val="%2."/>
      <w:lvlJc w:val="left"/>
      <w:pPr>
        <w:ind w:left="4309" w:hanging="360"/>
      </w:pPr>
    </w:lvl>
    <w:lvl w:ilvl="2" w:tplc="0409001B" w:tentative="1">
      <w:start w:val="1"/>
      <w:numFmt w:val="lowerRoman"/>
      <w:lvlText w:val="%3."/>
      <w:lvlJc w:val="right"/>
      <w:pPr>
        <w:ind w:left="5029" w:hanging="180"/>
      </w:pPr>
    </w:lvl>
    <w:lvl w:ilvl="3" w:tplc="0409000F" w:tentative="1">
      <w:start w:val="1"/>
      <w:numFmt w:val="decimal"/>
      <w:lvlText w:val="%4."/>
      <w:lvlJc w:val="left"/>
      <w:pPr>
        <w:ind w:left="5749" w:hanging="360"/>
      </w:pPr>
    </w:lvl>
    <w:lvl w:ilvl="4" w:tplc="04090019" w:tentative="1">
      <w:start w:val="1"/>
      <w:numFmt w:val="lowerLetter"/>
      <w:lvlText w:val="%5."/>
      <w:lvlJc w:val="left"/>
      <w:pPr>
        <w:ind w:left="6469" w:hanging="360"/>
      </w:pPr>
    </w:lvl>
    <w:lvl w:ilvl="5" w:tplc="9A288F6A">
      <w:start w:val="1"/>
      <w:numFmt w:val="lowerLetter"/>
      <w:lvlText w:val="%6)"/>
      <w:lvlJc w:val="right"/>
      <w:pPr>
        <w:ind w:left="7189" w:hanging="180"/>
      </w:pPr>
      <w:rPr>
        <w:rFonts w:ascii="Times New Roman" w:eastAsiaTheme="minorHAnsi" w:hAnsi="Times New Roman" w:cs="Times New Roman"/>
      </w:rPr>
    </w:lvl>
    <w:lvl w:ilvl="6" w:tplc="0409000F" w:tentative="1">
      <w:start w:val="1"/>
      <w:numFmt w:val="decimal"/>
      <w:lvlText w:val="%7."/>
      <w:lvlJc w:val="left"/>
      <w:pPr>
        <w:ind w:left="7909" w:hanging="360"/>
      </w:pPr>
    </w:lvl>
    <w:lvl w:ilvl="7" w:tplc="04090019" w:tentative="1">
      <w:start w:val="1"/>
      <w:numFmt w:val="lowerLetter"/>
      <w:lvlText w:val="%8."/>
      <w:lvlJc w:val="left"/>
      <w:pPr>
        <w:ind w:left="8629" w:hanging="360"/>
      </w:pPr>
    </w:lvl>
    <w:lvl w:ilvl="8" w:tplc="0409001B" w:tentative="1">
      <w:start w:val="1"/>
      <w:numFmt w:val="lowerRoman"/>
      <w:lvlText w:val="%9."/>
      <w:lvlJc w:val="right"/>
      <w:pPr>
        <w:ind w:left="9349" w:hanging="180"/>
      </w:pPr>
    </w:lvl>
  </w:abstractNum>
  <w:abstractNum w:abstractNumId="9">
    <w:nsid w:val="4F4D1522"/>
    <w:multiLevelType w:val="hybridMultilevel"/>
    <w:tmpl w:val="00761E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56C2B"/>
    <w:multiLevelType w:val="hybridMultilevel"/>
    <w:tmpl w:val="EDC665EC"/>
    <w:lvl w:ilvl="0" w:tplc="7968EF74">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59903804"/>
    <w:multiLevelType w:val="hybridMultilevel"/>
    <w:tmpl w:val="C5D66048"/>
    <w:lvl w:ilvl="0" w:tplc="F12EF7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C482849"/>
    <w:multiLevelType w:val="hybridMultilevel"/>
    <w:tmpl w:val="9BA6C6B0"/>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1E77E4"/>
    <w:multiLevelType w:val="hybridMultilevel"/>
    <w:tmpl w:val="DB8ABB08"/>
    <w:lvl w:ilvl="0" w:tplc="70700C7A">
      <w:start w:val="1"/>
      <w:numFmt w:val="decimal"/>
      <w:lvlText w:val="%1)"/>
      <w:lvlJc w:val="left"/>
      <w:pPr>
        <w:ind w:left="1429" w:hanging="360"/>
      </w:pPr>
      <w:rPr>
        <w:rFonts w:ascii="Times New Roman" w:eastAsiaTheme="minorHAnsi" w:hAnsi="Times New Roman" w:cs="Times New Roman"/>
      </w:rPr>
    </w:lvl>
    <w:lvl w:ilvl="1" w:tplc="99B8B34C">
      <w:start w:val="1"/>
      <w:numFmt w:val="lowerLetter"/>
      <w:lvlText w:val="%2."/>
      <w:lvlJc w:val="left"/>
      <w:pPr>
        <w:ind w:left="2149" w:hanging="360"/>
      </w:pPr>
      <w:rPr>
        <w:rFonts w:hint="default"/>
        <w:b/>
      </w:rPr>
    </w:lvl>
    <w:lvl w:ilvl="2" w:tplc="0421001B">
      <w:start w:val="1"/>
      <w:numFmt w:val="lowerRoman"/>
      <w:lvlText w:val="%3."/>
      <w:lvlJc w:val="right"/>
      <w:pPr>
        <w:ind w:left="2869" w:hanging="180"/>
      </w:pPr>
    </w:lvl>
    <w:lvl w:ilvl="3" w:tplc="21D2D25A">
      <w:start w:val="1"/>
      <w:numFmt w:val="decimal"/>
      <w:lvlText w:val="%4."/>
      <w:lvlJc w:val="left"/>
      <w:pPr>
        <w:ind w:left="3589" w:hanging="360"/>
      </w:pPr>
      <w:rPr>
        <w:b/>
      </w:r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4"/>
  </w:num>
  <w:num w:numId="2">
    <w:abstractNumId w:val="5"/>
  </w:num>
  <w:num w:numId="3">
    <w:abstractNumId w:val="13"/>
  </w:num>
  <w:num w:numId="4">
    <w:abstractNumId w:val="2"/>
  </w:num>
  <w:num w:numId="5">
    <w:abstractNumId w:val="0"/>
  </w:num>
  <w:num w:numId="6">
    <w:abstractNumId w:val="8"/>
  </w:num>
  <w:num w:numId="7">
    <w:abstractNumId w:val="12"/>
  </w:num>
  <w:num w:numId="8">
    <w:abstractNumId w:val="3"/>
  </w:num>
  <w:num w:numId="9">
    <w:abstractNumId w:val="10"/>
  </w:num>
  <w:num w:numId="10">
    <w:abstractNumId w:val="7"/>
  </w:num>
  <w:num w:numId="11">
    <w:abstractNumId w:val="9"/>
  </w:num>
  <w:num w:numId="12">
    <w:abstractNumId w:val="6"/>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2"/>
  </w:compat>
  <w:rsids>
    <w:rsidRoot w:val="002663E0"/>
    <w:rsid w:val="00050E87"/>
    <w:rsid w:val="000D27E9"/>
    <w:rsid w:val="00147CF3"/>
    <w:rsid w:val="00176CCA"/>
    <w:rsid w:val="00213D1F"/>
    <w:rsid w:val="002663E0"/>
    <w:rsid w:val="00287666"/>
    <w:rsid w:val="002A17DE"/>
    <w:rsid w:val="002B3103"/>
    <w:rsid w:val="002D32AA"/>
    <w:rsid w:val="00313680"/>
    <w:rsid w:val="003A1BA9"/>
    <w:rsid w:val="003A75B0"/>
    <w:rsid w:val="003D54AD"/>
    <w:rsid w:val="00414308"/>
    <w:rsid w:val="00430914"/>
    <w:rsid w:val="004B2E6C"/>
    <w:rsid w:val="004D046A"/>
    <w:rsid w:val="005450E9"/>
    <w:rsid w:val="005A22E3"/>
    <w:rsid w:val="005B586C"/>
    <w:rsid w:val="005D6F06"/>
    <w:rsid w:val="005E3115"/>
    <w:rsid w:val="00606CBD"/>
    <w:rsid w:val="00623580"/>
    <w:rsid w:val="006242F6"/>
    <w:rsid w:val="00656DD0"/>
    <w:rsid w:val="00665BD6"/>
    <w:rsid w:val="006A4164"/>
    <w:rsid w:val="006C3AA4"/>
    <w:rsid w:val="006D5252"/>
    <w:rsid w:val="006F4D09"/>
    <w:rsid w:val="00712EF2"/>
    <w:rsid w:val="00785636"/>
    <w:rsid w:val="007A2739"/>
    <w:rsid w:val="007A30F2"/>
    <w:rsid w:val="007B2365"/>
    <w:rsid w:val="00811B91"/>
    <w:rsid w:val="008233C2"/>
    <w:rsid w:val="00854803"/>
    <w:rsid w:val="00863EBC"/>
    <w:rsid w:val="0089011F"/>
    <w:rsid w:val="008A619A"/>
    <w:rsid w:val="008C7C7E"/>
    <w:rsid w:val="008D1024"/>
    <w:rsid w:val="008E3AA4"/>
    <w:rsid w:val="00951430"/>
    <w:rsid w:val="00966569"/>
    <w:rsid w:val="00974859"/>
    <w:rsid w:val="009E69BF"/>
    <w:rsid w:val="00A274EA"/>
    <w:rsid w:val="00A66471"/>
    <w:rsid w:val="00A73AA7"/>
    <w:rsid w:val="00A74D41"/>
    <w:rsid w:val="00A878D7"/>
    <w:rsid w:val="00AB70FF"/>
    <w:rsid w:val="00AC660D"/>
    <w:rsid w:val="00B40927"/>
    <w:rsid w:val="00B92FBF"/>
    <w:rsid w:val="00BB46ED"/>
    <w:rsid w:val="00BC1D41"/>
    <w:rsid w:val="00C03AA7"/>
    <w:rsid w:val="00C04101"/>
    <w:rsid w:val="00C338F3"/>
    <w:rsid w:val="00C36225"/>
    <w:rsid w:val="00C7328F"/>
    <w:rsid w:val="00C75B60"/>
    <w:rsid w:val="00C8283B"/>
    <w:rsid w:val="00C97775"/>
    <w:rsid w:val="00CA2AFC"/>
    <w:rsid w:val="00CD680B"/>
    <w:rsid w:val="00D54DF1"/>
    <w:rsid w:val="00D76905"/>
    <w:rsid w:val="00D81585"/>
    <w:rsid w:val="00DA760F"/>
    <w:rsid w:val="00E330FA"/>
    <w:rsid w:val="00E45E54"/>
    <w:rsid w:val="00E729B7"/>
    <w:rsid w:val="00E933BA"/>
    <w:rsid w:val="00EC2D70"/>
    <w:rsid w:val="00ED29C1"/>
    <w:rsid w:val="00F0451B"/>
    <w:rsid w:val="00F33226"/>
    <w:rsid w:val="00F44DD5"/>
    <w:rsid w:val="00FA4930"/>
    <w:rsid w:val="00FD1556"/>
    <w:rsid w:val="00FF6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4"/>
        <w:szCs w:val="24"/>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3E0"/>
    <w:pPr>
      <w:suppressAutoHyphens/>
      <w:spacing w:line="240" w:lineRule="auto"/>
      <w:jc w:val="left"/>
    </w:pPr>
    <w:rPr>
      <w:rFonts w:ascii="New York" w:eastAsia="Times New Roman" w:hAnsi="New York" w:cs="New York"/>
      <w:color w:val="auto"/>
      <w:szCs w:val="20"/>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663E0"/>
    <w:pPr>
      <w:spacing w:line="240" w:lineRule="auto"/>
      <w:jc w:val="center"/>
    </w:pPr>
    <w:rPr>
      <w:sz w:val="32"/>
    </w:rPr>
  </w:style>
  <w:style w:type="character" w:customStyle="1" w:styleId="tlid-translation">
    <w:name w:val="tlid-translation"/>
    <w:basedOn w:val="DefaultParagraphFont"/>
    <w:rsid w:val="002663E0"/>
  </w:style>
  <w:style w:type="character" w:customStyle="1" w:styleId="NoSpacingChar">
    <w:name w:val="No Spacing Char"/>
    <w:basedOn w:val="DefaultParagraphFont"/>
    <w:link w:val="NoSpacing"/>
    <w:uiPriority w:val="1"/>
    <w:rsid w:val="002663E0"/>
    <w:rPr>
      <w:sz w:val="32"/>
    </w:rPr>
  </w:style>
  <w:style w:type="paragraph" w:styleId="ListParagraph">
    <w:name w:val="List Paragraph"/>
    <w:aliases w:val="Body of text"/>
    <w:basedOn w:val="Normal"/>
    <w:link w:val="ListParagraphChar"/>
    <w:uiPriority w:val="34"/>
    <w:qFormat/>
    <w:rsid w:val="002663E0"/>
    <w:pPr>
      <w:suppressAutoHyphens w:val="0"/>
      <w:spacing w:line="360" w:lineRule="auto"/>
      <w:ind w:left="720"/>
      <w:contextualSpacing/>
      <w:jc w:val="both"/>
    </w:pPr>
    <w:rPr>
      <w:rFonts w:ascii="Times New Roman" w:eastAsiaTheme="minorHAnsi" w:hAnsi="Times New Roman" w:cs="Times New Roman"/>
      <w:color w:val="000000"/>
      <w:szCs w:val="24"/>
      <w:lang w:val="en-US" w:eastAsia="en-US"/>
    </w:rPr>
  </w:style>
  <w:style w:type="character" w:customStyle="1" w:styleId="ListParagraphChar">
    <w:name w:val="List Paragraph Char"/>
    <w:aliases w:val="Body of text Char"/>
    <w:basedOn w:val="DefaultParagraphFont"/>
    <w:link w:val="ListParagraph"/>
    <w:uiPriority w:val="34"/>
    <w:locked/>
    <w:rsid w:val="002663E0"/>
  </w:style>
  <w:style w:type="character" w:customStyle="1" w:styleId="notranslate">
    <w:name w:val="notranslate"/>
    <w:basedOn w:val="DefaultParagraphFont"/>
    <w:rsid w:val="002663E0"/>
  </w:style>
  <w:style w:type="table" w:styleId="TableGrid">
    <w:name w:val="Table Grid"/>
    <w:basedOn w:val="TableNormal"/>
    <w:uiPriority w:val="59"/>
    <w:rsid w:val="00656DD0"/>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6DD0"/>
    <w:rPr>
      <w:rFonts w:ascii="Tahoma" w:hAnsi="Tahoma" w:cs="Tahoma"/>
      <w:sz w:val="16"/>
      <w:szCs w:val="16"/>
    </w:rPr>
  </w:style>
  <w:style w:type="character" w:customStyle="1" w:styleId="BalloonTextChar">
    <w:name w:val="Balloon Text Char"/>
    <w:basedOn w:val="DefaultParagraphFont"/>
    <w:link w:val="BalloonText"/>
    <w:uiPriority w:val="99"/>
    <w:semiHidden/>
    <w:rsid w:val="00656DD0"/>
    <w:rPr>
      <w:rFonts w:ascii="Tahoma" w:eastAsia="Times New Roman" w:hAnsi="Tahoma" w:cs="Tahoma"/>
      <w:color w:val="auto"/>
      <w:sz w:val="16"/>
      <w:szCs w:val="16"/>
      <w:lang w:val="fr-FR" w:eastAsia="ar-SA"/>
    </w:rPr>
  </w:style>
  <w:style w:type="character" w:customStyle="1" w:styleId="apple-converted-space">
    <w:name w:val="apple-converted-space"/>
    <w:basedOn w:val="DefaultParagraphFont"/>
    <w:rsid w:val="00BB46ED"/>
  </w:style>
  <w:style w:type="character" w:styleId="PlaceholderText">
    <w:name w:val="Placeholder Text"/>
    <w:basedOn w:val="DefaultParagraphFont"/>
    <w:uiPriority w:val="99"/>
    <w:semiHidden/>
    <w:rsid w:val="00EC2D7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oleObject" Target="embeddings/oleObject2.bin"/><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E4DAA-992C-4C48-A054-9C02BC95B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7</Pages>
  <Words>3005</Words>
  <Characters>17134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azam</dc:creator>
  <cp:lastModifiedBy>USER</cp:lastModifiedBy>
  <cp:revision>30</cp:revision>
  <cp:lastPrinted>2020-09-16T04:17:00Z</cp:lastPrinted>
  <dcterms:created xsi:type="dcterms:W3CDTF">2020-08-12T12:19:00Z</dcterms:created>
  <dcterms:modified xsi:type="dcterms:W3CDTF">2020-09-17T16:49:00Z</dcterms:modified>
</cp:coreProperties>
</file>